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加强纪律教育  通报反面典型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楷体" w:hAnsi="楷体" w:eastAsia="楷体" w:cs="楷体"/>
          <w:iCs/>
          <w:sz w:val="32"/>
          <w:szCs w:val="32"/>
        </w:rPr>
        <w:t>（2025年2月）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违规违纪违法典型案例通报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1.</w:t>
      </w:r>
      <w:bookmarkStart w:id="0" w:name="_Hlk188874761"/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兰州交通大学原党委常委、副校长李宗义长期违规收受礼品、礼金，接受可能影响公正执行公务的宴请和旅游活动安排，长期借用管理服务对象车辆等问题。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2013年至2024年，李宗义在担任甘肃机电职业技术学院党委书记，兰州交通大学党委常委、副校长期间及退休后，长期收受多名下属、私营企业主所送礼品、礼金及购物卡；多次接受可能影响公正执行公务的高档宴请，饮用高档白酒、食用高档菜肴；与家人在节假日共同接受私营企业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主安排的旅游活动，相关费用由私营企业主支付；长期借用管理服务对象车辆。李宗义还存在其他严重违纪违法问题，被开除党籍，涉嫌犯罪问题被移送检察机关依法审查起诉。（来源：中央纪委国家监委网站   发布时间：2025-1-24）</w:t>
      </w:r>
    </w:p>
    <w:bookmarkEnd w:id="0"/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lang w:val="en-US" w:eastAsia="zh-CN"/>
        </w:rPr>
        <w:t>2.贵州省公安厅原巡视员周云通过组织打麻将赌博搞团团伙伙、拉帮结派问题。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2004年至2016年，周云在担任安顺市委常委、政法委书记、公安局局长等职务期间，长期组织下属吃吃喝喝、打麻将赌博，逐渐形成以周云为中心、市公安局数名干警为成员的小圈子，圈子成员对周云马首是瞻，多次陪同其上坟祭祖、组织生日宴会等。周云利用职务便利为圈子成员在职务提拔、调整等方面提供帮助，并收受巨额财物。周云还存在其他严重违纪违法问题。2024年6月，周云受到开除党籍处分，按规定取消其享受的待遇，涉嫌犯罪问题被移送检察机关依法审查起诉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（来源：贵州省纪委监委网站   发布时间：2024-11-7）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.中国农业发展银行辽宁省分行营业部原党委委员、副总经理颜鹏违规操办婚丧喜庆问题。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2020年7月，时任中国农业发展银行辽宁省营口市分行党委书记、行长颜鹏在操办其父丧事期间，违规收受下属所送礼金；2023年8月，颜鹏在操办其女儿婚宴期间，未按规定向组织报备，违规收受下属等人所送礼金。颜鹏受到党内严重警告、降级处分，免职处理。</w:t>
      </w:r>
      <w:bookmarkStart w:id="1" w:name="OLE_LINK1"/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（来源：中央纪委国家监委网站   发布时间：2024-12-26）</w:t>
      </w:r>
      <w:bookmarkEnd w:id="1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2"/>
          <w:sz w:val="32"/>
          <w:szCs w:val="32"/>
          <w:lang w:val="en-US" w:eastAsia="zh-CN" w:bidi="ar-SA"/>
        </w:rPr>
        <w:t>4.中国就业培训技术指导中心调研组赴基层调研搞层层多人陪同。</w:t>
      </w:r>
      <w:r>
        <w:rPr>
          <w:rFonts w:hint="eastAsia" w:ascii="仿宋_GB2312" w:hAnsi="仿宋_GB2312" w:eastAsia="仿宋_GB2312" w:cs="仿宋_GB2312"/>
          <w:color w:val="333333"/>
          <w:kern w:val="2"/>
          <w:sz w:val="32"/>
          <w:szCs w:val="32"/>
          <w:lang w:val="en-US" w:eastAsia="zh-CN" w:bidi="ar-SA"/>
        </w:rPr>
        <w:t>2024年10月16日至18日，中国就业培训技术指导中心一行3人赴某省两个县区开展劳务品牌建设工作调研。其间，对基层陪同人数缺乏严格把关，省、市、县、乡层层多人陪同，有时一个调研点陪同近10人，增加了基层负担。调研组先后考察调研国家历史文化名城、明清古街、千年古城墙等，一些调研点与调研主题明显不符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（来源：中央纪委国家监委网站   发布时间：202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.云南省文山州富宁县人大常委会原党组副书记、副主任，总工会原主席黄浩酒后驾驶机动车问题。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2024年7月7日10时05分，黄浩饮酒后驾驶机动车被公安机关查获。经检测，其血液乙醇含量为62mg／100ml。2024年7月，黄浩受到暂扣机动车驾驶证6个月、罚款1500元的行政处罚。黄浩还存在其他违纪问题。2024年9月，黄浩受到撤销党内职务、政务撤职处分，降为一级主任科员。（来源：云南省文山州纪委监委  发布日期：2025-1-22）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.九江学院教师朱某某在网上发表不当言论问题。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2021年4月，朱某某在微信群发表不当言论，散布不良信息。朱某某的行为违反了《新时代高校教师职业行为十项准则》第一项规定。根据《事业单位工作人员处分暂行规定》《教育部关于高校教师师德失范行为处理的指导意见》等相关规定，给予朱某某行政警告处分，并调离教学岗位。其所在学院党政主要负责人向学校党委作出检讨。（来源：教育部网站   发布时间：2021-11-30）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JYnrP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Alies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D6C61"/>
    <w:rsid w:val="06A11240"/>
    <w:rsid w:val="0FD815F1"/>
    <w:rsid w:val="1E352800"/>
    <w:rsid w:val="4BAB7C31"/>
    <w:rsid w:val="729E79F2"/>
    <w:rsid w:val="73F2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5">
    <w:name w:val="heading 2"/>
    <w:basedOn w:val="1"/>
    <w:next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6">
    <w:name w:val="heading 5"/>
    <w:basedOn w:val="1"/>
    <w:next w:val="1"/>
    <w:qFormat/>
    <w:uiPriority w:val="0"/>
    <w:pPr>
      <w:spacing w:beforeAutospacing="1" w:afterAutospacing="1"/>
      <w:jc w:val="left"/>
      <w:outlineLvl w:val="4"/>
    </w:pPr>
    <w:rPr>
      <w:rFonts w:hint="eastAsia" w:ascii="宋体" w:hAnsi="宋体" w:eastAsia="宋体" w:cs="Times New Roman"/>
      <w:b/>
      <w:kern w:val="0"/>
      <w:sz w:val="20"/>
      <w:szCs w:val="20"/>
    </w:rPr>
  </w:style>
  <w:style w:type="character" w:default="1" w:styleId="11">
    <w:name w:val="Default Paragraph Font"/>
    <w:uiPriority w:val="1"/>
  </w:style>
  <w:style w:type="table" w:default="1" w:styleId="10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eastAsia="宋体" w:cs="Times New Roman"/>
      <w:szCs w:val="22"/>
    </w:rPr>
  </w:style>
  <w:style w:type="paragraph" w:styleId="3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Emphasis"/>
    <w:basedOn w:val="11"/>
    <w:qFormat/>
    <w:uiPriority w:val="20"/>
    <w:rPr>
      <w:i/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customStyle="1" w:styleId="15">
    <w:name w:val="页眉 字符"/>
    <w:basedOn w:val="11"/>
    <w:link w:val="8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0"/>
    <w:rPr>
      <w:rFonts w:ascii="Calibri" w:hAnsi="Calibri" w:eastAsia="宋体" w:cs="宋体"/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1248</Words>
  <Characters>1359</Characters>
  <Paragraphs>16</Paragraphs>
  <TotalTime>1</TotalTime>
  <ScaleCrop>false</ScaleCrop>
  <LinksUpToDate>false</LinksUpToDate>
  <CharactersWithSpaces>1377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2023-03-01T03:25:00Z</dcterms:created>
  <dc:creator>Administrator</dc:creator>
  <cp:lastModifiedBy>戴国祥</cp:lastModifiedBy>
  <cp:lastPrinted>2024-05-06T08:20:00Z</cp:lastPrinted>
  <dcterms:modified xsi:type="dcterms:W3CDTF">2025-02-20T06:26:17Z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035F495385FC4026BE6FAED126CF56FB</vt:lpwstr>
  </property>
</Properties>
</file>