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年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1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月份支部主题党日重点学习内容提示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Times New Roman" w:hAnsi="Times New Roman" w:eastAsia="仿宋_GB2312" w:cs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各党支部要巩固拓展主题教育成果，健全以学铸魂、以学增智、以学正风、以学促干的长效机制，用好党支部主题党日载体，坚持学用结合，引导党员紧密联系岗位职责和工作要求，认真学习习近平总书记近期考察湖北的重要讲话精神，深入开展学习讨论，做好“主题党日+”文章，于1月18日前完成支部主题党日。现就重点学习内容提示如下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00"/>
        <w:jc w:val="both"/>
        <w:textAlignment w:val="auto"/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</w:rPr>
      </w:pPr>
      <w:r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</w:rPr>
        <w:t>认真学习贯彻习近平总书记近期重要讲话和重要指示批示精神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1.中央经济工作会议在北京举行 习近平发表重要讲话（链接：https://mp.weixin.qq.com/s?__biz=MzA4NDI3NjcyNA==&amp;mid=26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50091901&amp;idx=1&amp;sn=f521f8f5b8cf315a944292b33813f6b0&amp;scene=21#wechat_redirect）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instrText xml:space="preserve"> HYPERLINK "https://mp.weixin.qq.com/s?__biz=MzI0MjI0Nzc5Mg==&amp;mid=2654266920&amp;idx=1&amp;sn=b1f0f9bb00edd0746b2d5630a0039632&amp;scene=21" \l "wechat_redirect" \t "https://mp.weixin.qq.com/_blank" </w:instrTex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fldChar w:fldCharType="separate"/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2.中共中央政治局召开民主生活会 习近平主持会议并发表重要讲话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fldChar w:fldCharType="end"/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（链接：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instrText xml:space="preserve"> HYPERLINK "https://mp.weixin.qq.com/s?__biz=MzI0MjI0Nzc5Mg==&amp;mid=2654266920&amp;idx=1&amp;sn=b1f0f9bb00edd0746b2d5630a0039632&amp;scene=21#wechat_redirect）" </w:instrTex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fldChar w:fldCharType="separate"/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https://mp.weixin.qq.com/s?__biz=MzA4NDI3NjcyNA==&amp;mid=2650095594&amp;idx=1&amp;sn=5802be2e61f51fddca36a17b6a6f9e6d&amp;scene=21#wechat_redirect）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3.国家主席习近平发表二〇二五年新年贺词（链接：https://mp.weixin.qq.com/s?__biz=MzA4NDI3NjcyNA==&amp;mid=2650096563&amp;idx=1&amp;sn=5cc6af2a7cee00fd1ce22671ca0cee28&amp;scene=21#wechat_redirect）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4.习近平：以中国式现代化全面推进强国建设、民族复兴伟业</w:t>
      </w:r>
      <w:r>
        <w:rPr>
          <w:rFonts w:hint="eastAsia" w:ascii="Times New Roman" w:hAnsi="Times New Roman" w:eastAsia="仿宋_GB2312" w:cs="仿宋_GB2312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（链接：https://mp.weixin.qq.com/s?__biz=MzA4ODUzNjAxOA==&amp;mid=2671341562&amp;idx=1&amp;sn=39c3d13db6285645f35207569cd8b084&amp;scene=21#wec</w:t>
      </w: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hat_redirect）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5.习近平：深入推进党的自我革命（链接：https://mp.weixin.qq.com/s?__biz=MzA4ODUzNjAxOA==&amp;mid=2671340101&amp;idx=1&amp;sn=1d2e0b1679a4049114d442b1f49d81eb&amp;scene=21#wechat_redirect）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00"/>
        <w:jc w:val="both"/>
        <w:textAlignment w:val="auto"/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</w:rPr>
      </w:pPr>
      <w:r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</w:rPr>
        <w:t>认真学习贯彻省、市有关重要会议精神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1.中共湖北省委十二届九次全体会议在汉举行（链接：https://mp.weixin.qq.com/s?__biz=MzA4OTM0MDMyNA==&amp;mid=2651025993&amp;idx=1&amp;sn=66bb3dd3b0131780af1a07f49243735a&amp;scene=21#wechat_redirect）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"https://mp.weixin.qq.com/s?__biz=MzA4OTM0MDMyNA==&amp;mid=2651020632&amp;idx=1&amp;sn=bdd148df0c504b621e36cbb0530c6312&amp;scene=21" \l "wechat_redirect" \t "https://mp.weixin.qq.com/_blank" </w:instrText>
      </w: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2.中国共产党武汉市第十四届委员会第十次全体会议公报</w:t>
      </w: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（链接：https://mp.weixin.qq.com/s?__biz=MzU3OTQ5OTgxMg==&amp;mid=2247896625&amp;idx=1&amp;sn=06b4ab77acd3c507f5964d307cbeeae6&amp;token=772017165&amp;lang=zh_CN&amp;scene=21#wechat_redirect）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00"/>
        <w:jc w:val="both"/>
        <w:textAlignment w:val="auto"/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  <w:lang w:val="en-US" w:eastAsia="zh-CN"/>
        </w:rPr>
      </w:pPr>
      <w:r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</w:rPr>
        <w:t>非凡的领航——习近平总书记2024年治国理政纪实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网络课程资源链接：https://www.12371.cn/2025/01/02/ARTI1735785613620382.shtml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00"/>
        <w:jc w:val="both"/>
        <w:textAlignment w:val="auto"/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  <w:lang w:val="en-US" w:eastAsia="zh-CN"/>
        </w:rPr>
      </w:pPr>
      <w:r>
        <w:rPr>
          <w:rStyle w:val="8"/>
          <w:rFonts w:hint="eastAsia" w:ascii="Times New Roman" w:hAnsi="Times New Roman" w:eastAsia="黑体" w:cs="黑体"/>
          <w:b w:val="0"/>
          <w:bCs/>
          <w:i w:val="0"/>
          <w:caps w:val="0"/>
          <w:color w:val="auto"/>
          <w:spacing w:val="15"/>
          <w:sz w:val="32"/>
          <w:szCs w:val="32"/>
          <w:highlight w:val="none"/>
          <w:shd w:val="clear" w:fill="FFFFFF"/>
          <w:lang w:val="en-US" w:eastAsia="zh-CN"/>
        </w:rPr>
        <w:t>习近平总书记关于党的建设的重要思想十三讲 | 第四讲：坚持江山就是人民、人民就是江山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网络课程资源链接：</w:t>
      </w:r>
      <w:r>
        <w:rPr>
          <w:rFonts w:hint="eastAsia" w:ascii="Times New Roman" w:hAnsi="Times New Roman" w:eastAsia="仿宋_GB2312" w:cs="仿宋_GB2312"/>
          <w:b w:val="0"/>
          <w:color w:val="auto"/>
          <w:kern w:val="2"/>
          <w:sz w:val="32"/>
          <w:szCs w:val="32"/>
          <w:u w:val="none"/>
          <w:lang w:val="en-US" w:eastAsia="zh-CN" w:bidi="ar-SA"/>
        </w:rPr>
        <w:fldChar w:fldCharType="begin"/>
      </w:r>
      <w:r>
        <w:rPr>
          <w:rFonts w:hint="eastAsia" w:ascii="Times New Roman" w:hAnsi="Times New Roman" w:eastAsia="仿宋_GB2312" w:cs="仿宋_GB2312"/>
          <w:b w:val="0"/>
          <w:color w:val="auto"/>
          <w:kern w:val="2"/>
          <w:sz w:val="32"/>
          <w:szCs w:val="32"/>
          <w:u w:val="none"/>
          <w:lang w:val="en-US" w:eastAsia="zh-CN" w:bidi="ar-SA"/>
        </w:rPr>
        <w:instrText xml:space="preserve"> HYPERLINK "https://www.12371.cn/2024/01/17/VIDE1705473721907604.shtml" </w:instrText>
      </w:r>
      <w:r>
        <w:rPr>
          <w:rFonts w:hint="eastAsia" w:ascii="Times New Roman" w:hAnsi="Times New Roman" w:eastAsia="仿宋_GB2312" w:cs="仿宋_GB2312"/>
          <w:b w:val="0"/>
          <w:color w:val="auto"/>
          <w:kern w:val="2"/>
          <w:sz w:val="32"/>
          <w:szCs w:val="32"/>
          <w:u w:val="none"/>
          <w:lang w:val="en-US" w:eastAsia="zh-CN" w:bidi="ar-SA"/>
        </w:rPr>
        <w:fldChar w:fldCharType="separate"/>
      </w:r>
      <w:r>
        <w:rPr>
          <w:rStyle w:val="10"/>
          <w:rFonts w:hint="eastAsia" w:ascii="Times New Roman" w:hAnsi="Times New Roman" w:eastAsia="仿宋_GB2312" w:cs="仿宋_GB2312"/>
          <w:b w:val="0"/>
          <w:color w:val="auto"/>
          <w:kern w:val="2"/>
          <w:sz w:val="32"/>
          <w:szCs w:val="32"/>
          <w:u w:val="none"/>
          <w:lang w:val="en-US" w:eastAsia="zh-CN" w:bidi="ar-SA"/>
        </w:rPr>
        <w:t>https://www.12371.cn/2024/01/17/VIDE1705473721907604.shtml</w:t>
      </w:r>
      <w:r>
        <w:rPr>
          <w:rFonts w:hint="eastAsia" w:ascii="Times New Roman" w:hAnsi="Times New Roman" w:eastAsia="仿宋_GB2312" w:cs="仿宋_GB2312"/>
          <w:b w:val="0"/>
          <w:color w:val="auto"/>
          <w:kern w:val="2"/>
          <w:sz w:val="32"/>
          <w:szCs w:val="32"/>
          <w:u w:val="none"/>
          <w:lang w:val="en-US" w:eastAsia="zh-CN" w:bidi="ar-SA"/>
        </w:rPr>
        <w:fldChar w:fldCharType="end"/>
      </w:r>
    </w:p>
    <w:p>
      <w:pPr>
        <w:widowControl/>
        <w:spacing w:line="520" w:lineRule="exact"/>
        <w:ind w:firstLine="700" w:firstLineChars="200"/>
        <w:jc w:val="both"/>
        <w:rPr>
          <w:rFonts w:hint="eastAsia" w:ascii="黑体" w:hAnsi="黑体" w:eastAsia="黑体" w:cs="黑体"/>
          <w:color w:val="000000"/>
          <w:w w:val="95"/>
          <w:sz w:val="32"/>
          <w:szCs w:val="32"/>
        </w:rPr>
      </w:pPr>
      <w:r>
        <w:rPr>
          <w:rStyle w:val="8"/>
          <w:rFonts w:hint="eastAsia" w:ascii="Times New Roman" w:hAnsi="Times New Roman" w:eastAsia="黑体" w:cs="Times New Roman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五、</w:t>
      </w:r>
      <w:r>
        <w:rPr>
          <w:rFonts w:hint="eastAsia" w:ascii="黑体" w:hAnsi="黑体" w:eastAsia="黑体" w:cs="黑体"/>
          <w:color w:val="000000"/>
          <w:w w:val="95"/>
          <w:sz w:val="32"/>
          <w:szCs w:val="32"/>
        </w:rPr>
        <w:t>加强纪律教育，通报反面典型（见附件）</w:t>
      </w:r>
      <w:r>
        <w:rPr>
          <w:rFonts w:hint="eastAsia" w:ascii="黑体" w:hAnsi="黑体" w:eastAsia="黑体" w:cs="黑体"/>
          <w:color w:val="000000"/>
          <w:w w:val="95"/>
          <w:sz w:val="32"/>
          <w:szCs w:val="32"/>
          <w:lang w:eastAsia="zh-CN"/>
        </w:rPr>
        <w:t>。</w:t>
      </w:r>
      <w:r>
        <w:rPr>
          <w:rFonts w:hint="eastAsia" w:ascii="黑体" w:hAnsi="黑体" w:eastAsia="黑体" w:cs="黑体"/>
          <w:color w:val="000000"/>
          <w:w w:val="95"/>
          <w:sz w:val="32"/>
          <w:szCs w:val="32"/>
          <w:lang w:val="en-US" w:eastAsia="zh-CN"/>
        </w:rPr>
        <w:t>各支部结合自身情况常态化组织学习《中国共产党纪律处分条例》等规章制度。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right"/>
        <w:textAlignment w:val="auto"/>
        <w:rPr>
          <w:rFonts w:hint="eastAsia" w:ascii="Times New Roman" w:hAnsi="Times New Roman" w:eastAsia="仿宋_GB2312" w:cs="仿宋_GB2312"/>
          <w:color w:val="000000"/>
          <w:w w:val="1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right"/>
        <w:textAlignment w:val="auto"/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right"/>
        <w:textAlignment w:val="auto"/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</w:rPr>
        <w:t>中共江汉大学委员会组织部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right"/>
        <w:textAlignment w:val="auto"/>
        <w:rPr>
          <w:rFonts w:hint="eastAsia" w:ascii="Times New Roman" w:hAnsi="Times New Roman" w:eastAsia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</w:rPr>
        <w:t>202</w:t>
      </w: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000000"/>
          <w:w w:val="100"/>
          <w:sz w:val="32"/>
          <w:szCs w:val="32"/>
        </w:rPr>
        <w:t>日</w:t>
      </w:r>
    </w:p>
    <w:sectPr>
      <w:footerReference r:id="rId3" w:type="default"/>
      <w:pgSz w:w="11906" w:h="16838"/>
      <w:pgMar w:top="1247" w:right="1417" w:bottom="1270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B7abSbzAEAAHk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ADFAB"/>
    <w:multiLevelType w:val="singleLevel"/>
    <w:tmpl w:val="7C5ADF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1NmU2OTM3ZmI1NTE2N2M5M2UzYmYwNTA2NDMyNjMifQ=="/>
  </w:docVars>
  <w:rsids>
    <w:rsidRoot w:val="00947747"/>
    <w:rsid w:val="001459B9"/>
    <w:rsid w:val="002F6A0B"/>
    <w:rsid w:val="005937D3"/>
    <w:rsid w:val="00753457"/>
    <w:rsid w:val="008660C9"/>
    <w:rsid w:val="00947747"/>
    <w:rsid w:val="00D82FDB"/>
    <w:rsid w:val="00E83F1C"/>
    <w:rsid w:val="00E96F67"/>
    <w:rsid w:val="015C547E"/>
    <w:rsid w:val="018A5214"/>
    <w:rsid w:val="026A4720"/>
    <w:rsid w:val="03AB612D"/>
    <w:rsid w:val="03EF72C6"/>
    <w:rsid w:val="051B17FF"/>
    <w:rsid w:val="060B2CF0"/>
    <w:rsid w:val="061E4DFB"/>
    <w:rsid w:val="07124A67"/>
    <w:rsid w:val="073F1ED1"/>
    <w:rsid w:val="07533542"/>
    <w:rsid w:val="076A4284"/>
    <w:rsid w:val="07720EFB"/>
    <w:rsid w:val="07905660"/>
    <w:rsid w:val="09742F6C"/>
    <w:rsid w:val="0BBD1E93"/>
    <w:rsid w:val="0CDD7033"/>
    <w:rsid w:val="0DE77EDE"/>
    <w:rsid w:val="0ECE6FB4"/>
    <w:rsid w:val="0EEC1270"/>
    <w:rsid w:val="0FCF06FC"/>
    <w:rsid w:val="11A30DFD"/>
    <w:rsid w:val="128817A8"/>
    <w:rsid w:val="13D154CA"/>
    <w:rsid w:val="13F74187"/>
    <w:rsid w:val="150E713F"/>
    <w:rsid w:val="152A7B50"/>
    <w:rsid w:val="16272C4B"/>
    <w:rsid w:val="162F22E2"/>
    <w:rsid w:val="16803FA6"/>
    <w:rsid w:val="16D45D79"/>
    <w:rsid w:val="172E50D2"/>
    <w:rsid w:val="173B1021"/>
    <w:rsid w:val="18E65472"/>
    <w:rsid w:val="1BCA2646"/>
    <w:rsid w:val="1C765D28"/>
    <w:rsid w:val="1CF14CA1"/>
    <w:rsid w:val="1E1509CD"/>
    <w:rsid w:val="1E746EEC"/>
    <w:rsid w:val="1EBC1B4B"/>
    <w:rsid w:val="1EC00B47"/>
    <w:rsid w:val="205F0116"/>
    <w:rsid w:val="217241F8"/>
    <w:rsid w:val="228B24C7"/>
    <w:rsid w:val="22CE53C2"/>
    <w:rsid w:val="22CF5BF7"/>
    <w:rsid w:val="22EB34DC"/>
    <w:rsid w:val="232751A6"/>
    <w:rsid w:val="24E61438"/>
    <w:rsid w:val="260076DE"/>
    <w:rsid w:val="26546BCA"/>
    <w:rsid w:val="285E683F"/>
    <w:rsid w:val="2A5021C5"/>
    <w:rsid w:val="2D9A3C0C"/>
    <w:rsid w:val="2ED87EA4"/>
    <w:rsid w:val="2F1C416E"/>
    <w:rsid w:val="2FD763CB"/>
    <w:rsid w:val="31F620E7"/>
    <w:rsid w:val="34175F8C"/>
    <w:rsid w:val="343D4C78"/>
    <w:rsid w:val="362C3283"/>
    <w:rsid w:val="364E7C0B"/>
    <w:rsid w:val="37053B0A"/>
    <w:rsid w:val="378F7646"/>
    <w:rsid w:val="38381DE8"/>
    <w:rsid w:val="38966661"/>
    <w:rsid w:val="3AC41FFE"/>
    <w:rsid w:val="3D2C2ABB"/>
    <w:rsid w:val="3EF063A2"/>
    <w:rsid w:val="406D3BE1"/>
    <w:rsid w:val="4180491D"/>
    <w:rsid w:val="41846B3C"/>
    <w:rsid w:val="4269575A"/>
    <w:rsid w:val="429C2BDC"/>
    <w:rsid w:val="43CF5F6D"/>
    <w:rsid w:val="452B087C"/>
    <w:rsid w:val="453D34EC"/>
    <w:rsid w:val="46D80189"/>
    <w:rsid w:val="47D14002"/>
    <w:rsid w:val="48C51C27"/>
    <w:rsid w:val="49FB7A05"/>
    <w:rsid w:val="4EE91BA4"/>
    <w:rsid w:val="4FC320A4"/>
    <w:rsid w:val="539E1850"/>
    <w:rsid w:val="54FF1AF2"/>
    <w:rsid w:val="5632574B"/>
    <w:rsid w:val="56385581"/>
    <w:rsid w:val="575C65B5"/>
    <w:rsid w:val="592D466D"/>
    <w:rsid w:val="5A525CDB"/>
    <w:rsid w:val="5B562C8C"/>
    <w:rsid w:val="5C5461EC"/>
    <w:rsid w:val="5D930B63"/>
    <w:rsid w:val="5FC229FE"/>
    <w:rsid w:val="6460271F"/>
    <w:rsid w:val="65DB494A"/>
    <w:rsid w:val="662D58EC"/>
    <w:rsid w:val="667F6764"/>
    <w:rsid w:val="672B57AA"/>
    <w:rsid w:val="689F4DD8"/>
    <w:rsid w:val="6AC81BDB"/>
    <w:rsid w:val="6D214493"/>
    <w:rsid w:val="6F41777E"/>
    <w:rsid w:val="6FD768EA"/>
    <w:rsid w:val="704D7E4A"/>
    <w:rsid w:val="72847B8D"/>
    <w:rsid w:val="72B012AF"/>
    <w:rsid w:val="73E32CD2"/>
    <w:rsid w:val="74F82762"/>
    <w:rsid w:val="763C17CF"/>
    <w:rsid w:val="778B3649"/>
    <w:rsid w:val="77AA5C57"/>
    <w:rsid w:val="77B22D86"/>
    <w:rsid w:val="77DD29D0"/>
    <w:rsid w:val="77ED0D11"/>
    <w:rsid w:val="782D49C8"/>
    <w:rsid w:val="7915037A"/>
    <w:rsid w:val="7B1060AF"/>
    <w:rsid w:val="7C4A475D"/>
    <w:rsid w:val="7D640F34"/>
    <w:rsid w:val="7D8E1F1C"/>
    <w:rsid w:val="7D956B25"/>
    <w:rsid w:val="7E093709"/>
    <w:rsid w:val="7E1E0617"/>
    <w:rsid w:val="7EAD5843"/>
    <w:rsid w:val="7F1355C8"/>
    <w:rsid w:val="7F743FDE"/>
    <w:rsid w:val="7F875377"/>
    <w:rsid w:val="7FC9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js_darkmode__9"/>
    <w:basedOn w:val="7"/>
    <w:qFormat/>
    <w:uiPriority w:val="0"/>
  </w:style>
  <w:style w:type="character" w:customStyle="1" w:styleId="12">
    <w:name w:val="js_darkmode__10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578</Words>
  <Characters>1674</Characters>
  <Lines>30</Lines>
  <Paragraphs>8</Paragraphs>
  <TotalTime>1</TotalTime>
  <ScaleCrop>false</ScaleCrop>
  <LinksUpToDate>false</LinksUpToDate>
  <CharactersWithSpaces>1721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2024-02-25T06:00:00Z</dcterms:created>
  <dc:creator>戴国祥 戴国祥</dc:creator>
  <cp:lastModifiedBy>晨琛</cp:lastModifiedBy>
  <dcterms:modified xsi:type="dcterms:W3CDTF">2025-01-06T07:31:11Z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1ECCA6327BA74BD4886ABF57E0353431_13</vt:lpwstr>
  </property>
</Properties>
</file>