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方正小标宋简体" w:cs="Times New Roman"/>
          <w:spacing w:val="0"/>
          <w:sz w:val="36"/>
          <w:szCs w:val="36"/>
          <w:highlight w:val="none"/>
        </w:rPr>
      </w:pPr>
      <w:r>
        <w:rPr>
          <w:rFonts w:hint="eastAsia" w:ascii="Times New Roman" w:hAnsi="Times New Roman" w:eastAsia="方正小标宋简体" w:cs="Times New Roman"/>
          <w:spacing w:val="0"/>
          <w:sz w:val="36"/>
          <w:szCs w:val="36"/>
          <w:highlight w:val="none"/>
        </w:rPr>
        <w:t>202</w:t>
      </w:r>
      <w:r>
        <w:rPr>
          <w:rFonts w:hint="eastAsia" w:ascii="Times New Roman" w:hAnsi="Times New Roman" w:eastAsia="方正小标宋简体" w:cs="Times New Roman"/>
          <w:spacing w:val="0"/>
          <w:sz w:val="36"/>
          <w:szCs w:val="36"/>
          <w:highlight w:val="none"/>
          <w:lang w:val="en-US" w:eastAsia="zh-CN"/>
        </w:rPr>
        <w:t>5</w:t>
      </w:r>
      <w:r>
        <w:rPr>
          <w:rFonts w:hint="eastAsia" w:ascii="Times New Roman" w:hAnsi="Times New Roman" w:eastAsia="方正小标宋简体" w:cs="Times New Roman"/>
          <w:spacing w:val="0"/>
          <w:sz w:val="36"/>
          <w:szCs w:val="36"/>
          <w:highlight w:val="none"/>
        </w:rPr>
        <w:t>年</w:t>
      </w:r>
      <w:r>
        <w:rPr>
          <w:rFonts w:hint="eastAsia" w:ascii="Times New Roman" w:hAnsi="Times New Roman" w:eastAsia="方正小标宋简体" w:cs="Times New Roman"/>
          <w:spacing w:val="0"/>
          <w:sz w:val="36"/>
          <w:szCs w:val="36"/>
          <w:highlight w:val="none"/>
          <w:lang w:val="en-US" w:eastAsia="zh-CN"/>
        </w:rPr>
        <w:t>6</w:t>
      </w:r>
      <w:r>
        <w:rPr>
          <w:rFonts w:hint="eastAsia" w:ascii="Times New Roman" w:hAnsi="Times New Roman" w:eastAsia="方正小标宋简体" w:cs="Times New Roman"/>
          <w:spacing w:val="0"/>
          <w:sz w:val="36"/>
          <w:szCs w:val="36"/>
          <w:highlight w:val="none"/>
        </w:rPr>
        <w:t>月份支部主题党日</w:t>
      </w:r>
      <w:r>
        <w:rPr>
          <w:rFonts w:hint="eastAsia" w:ascii="Times New Roman" w:hAnsi="Times New Roman" w:eastAsia="方正小标宋简体" w:cs="Times New Roman"/>
          <w:spacing w:val="0"/>
          <w:sz w:val="36"/>
          <w:szCs w:val="36"/>
          <w:highlight w:val="none"/>
          <w:lang w:val="en-US" w:eastAsia="zh-CN"/>
        </w:rPr>
        <w:t>工作</w:t>
      </w:r>
      <w:r>
        <w:rPr>
          <w:rFonts w:hint="eastAsia" w:ascii="Times New Roman" w:hAnsi="Times New Roman" w:eastAsia="方正小标宋简体" w:cs="Times New Roman"/>
          <w:spacing w:val="0"/>
          <w:sz w:val="36"/>
          <w:szCs w:val="36"/>
          <w:highlight w:val="none"/>
        </w:rPr>
        <w:t>提示</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仿宋_GB2312" w:cs="仿宋_GB2312"/>
          <w:b/>
          <w:bCs/>
          <w:spacing w:val="0"/>
          <w:sz w:val="28"/>
          <w:szCs w:val="28"/>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根据《市委组织部印发&lt;关于进一步加强和改进全市党支部主题党日工作的若干措施&gt;的通知》精神和要求，各党支部要充分用好支部主题党日载体，一体落实“学做议述评”五项重点要求，引导广大党员强党性、强素质、强担当、强作为。现就6月份主题党日工作提示如下。</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00" w:lineRule="exact"/>
        <w:ind w:left="0" w:leftChars="0" w:firstLine="697" w:firstLineChars="0"/>
        <w:jc w:val="both"/>
        <w:textAlignment w:val="auto"/>
        <w:rPr>
          <w:rFonts w:hint="eastAsia" w:ascii="Times New Roman" w:hAnsi="Times New Roman" w:eastAsia="黑体" w:cs="黑体"/>
          <w:b w:val="0"/>
          <w:bCs w:val="0"/>
          <w:spacing w:val="0"/>
          <w:w w:val="100"/>
          <w:sz w:val="32"/>
          <w:szCs w:val="32"/>
          <w:highlight w:val="none"/>
          <w:lang w:val="en-US" w:eastAsia="zh-CN"/>
        </w:rPr>
      </w:pPr>
      <w:r>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t>本月活动主题及有关要求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楷体" w:cs="楷体"/>
          <w:b/>
          <w:bCs/>
          <w:spacing w:val="0"/>
          <w:w w:val="100"/>
          <w:sz w:val="32"/>
          <w:szCs w:val="32"/>
          <w:highlight w:val="none"/>
          <w:lang w:val="en-US" w:eastAsia="zh-CN"/>
        </w:rPr>
      </w:pPr>
      <w:r>
        <w:rPr>
          <w:rFonts w:hint="eastAsia" w:ascii="Times New Roman" w:hAnsi="Times New Roman" w:eastAsia="楷体" w:cs="楷体"/>
          <w:b/>
          <w:bCs/>
          <w:spacing w:val="0"/>
          <w:w w:val="100"/>
          <w:sz w:val="32"/>
          <w:szCs w:val="32"/>
          <w:highlight w:val="none"/>
          <w:lang w:val="en-US" w:eastAsia="zh-CN"/>
        </w:rPr>
        <w:t>活动主题</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立足岗位建新功，奋力冲刺“双过半”</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楷体" w:cs="楷体"/>
          <w:b/>
          <w:bCs/>
          <w:spacing w:val="0"/>
          <w:w w:val="100"/>
          <w:sz w:val="32"/>
          <w:szCs w:val="32"/>
          <w:highlight w:val="none"/>
          <w:lang w:val="en-US" w:eastAsia="zh-CN"/>
        </w:rPr>
      </w:pPr>
      <w:r>
        <w:rPr>
          <w:rFonts w:hint="eastAsia" w:ascii="Times New Roman" w:hAnsi="Times New Roman" w:eastAsia="楷体" w:cs="楷体"/>
          <w:b/>
          <w:bCs/>
          <w:spacing w:val="0"/>
          <w:w w:val="100"/>
          <w:sz w:val="32"/>
          <w:szCs w:val="32"/>
          <w:highlight w:val="none"/>
          <w:lang w:val="en-US" w:eastAsia="zh-CN"/>
        </w:rPr>
        <w:t>相关要求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1.</w:t>
      </w:r>
      <w:bookmarkStart w:id="0" w:name="OLE_LINK5"/>
      <w:r>
        <w:rPr>
          <w:rFonts w:hint="eastAsia" w:ascii="Times New Roman" w:hAnsi="Times New Roman" w:eastAsia="仿宋_GB2312" w:cs="仿宋_GB2312"/>
          <w:b w:val="0"/>
          <w:bCs w:val="0"/>
          <w:spacing w:val="0"/>
          <w:w w:val="100"/>
          <w:sz w:val="32"/>
          <w:szCs w:val="32"/>
          <w:highlight w:val="none"/>
          <w:lang w:val="en-US" w:eastAsia="zh-CN"/>
        </w:rPr>
        <w:t>6月支部主题党日，由各基层党委根据本单位工作实际，确定6月10日前的一个相对统一时间开展。</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2.主题党日参加对象一般为党支部全体党员，可吸收入党积极分子、发展对象参加，对流动党员和年老体弱、行动不便的党员，要采取寄送资料、视频互动、送学上门等灵活方式开展。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3.支部主题党日一般以党支部为单元开展，也可多个党支部联合开展。基层党委和党员较多的党支部，可采取“先统后分”方式，先组织党员集中开展专题学习、讲党课等活动，再分散到各党支部（党小组）开展。鼓励党支部就近就便用好红色教育资源，在严格遵守有关规定的前提下，深入红色教育基地、对口联系社区等地，推动主题党日与业务工作、服务群众有机融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default"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4.基层党委委员要结合联系基层党建工作制度要求，每学期参加1次基层党建联系点的主题党日，了解情况，加强指导。</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00" w:lineRule="exact"/>
        <w:ind w:left="0" w:leftChars="0" w:firstLine="697" w:firstLineChars="0"/>
        <w:jc w:val="both"/>
        <w:textAlignment w:val="auto"/>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pPr>
      <w:r>
        <w:rPr>
          <w:rStyle w:val="8"/>
          <w:rFonts w:hint="eastAsia" w:ascii="Times New Roman" w:hAnsi="Times New Roman" w:eastAsia="黑体" w:cs="黑体"/>
          <w:b w:val="0"/>
          <w:bCs/>
          <w:i w:val="0"/>
          <w:caps w:val="0"/>
          <w:color w:val="auto"/>
          <w:spacing w:val="0"/>
          <w:w w:val="100"/>
          <w:sz w:val="32"/>
          <w:szCs w:val="32"/>
          <w:highlight w:val="none"/>
          <w:shd w:val="clear" w:fill="FFFFFF"/>
          <w:lang w:val="en-US" w:eastAsia="zh-CN"/>
        </w:rPr>
        <w:t>学习研讨交流和警示教育内容</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楷体" w:cs="楷体"/>
          <w:b/>
          <w:bCs/>
          <w:spacing w:val="0"/>
          <w:w w:val="100"/>
          <w:kern w:val="0"/>
          <w:sz w:val="32"/>
          <w:szCs w:val="32"/>
          <w:highlight w:val="none"/>
          <w:lang w:val="en-US" w:eastAsia="zh-CN" w:bidi="ar"/>
        </w:rPr>
      </w:pPr>
      <w:r>
        <w:rPr>
          <w:rFonts w:hint="eastAsia" w:ascii="Times New Roman" w:hAnsi="Times New Roman" w:eastAsia="楷体" w:cs="楷体"/>
          <w:b/>
          <w:bCs/>
          <w:spacing w:val="0"/>
          <w:w w:val="100"/>
          <w:kern w:val="0"/>
          <w:sz w:val="32"/>
          <w:szCs w:val="32"/>
          <w:highlight w:val="none"/>
          <w:lang w:val="en-US" w:eastAsia="zh-CN" w:bidi="ar"/>
        </w:rPr>
        <w:t>集中学习重点内容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黑体" w:hAnsi="黑体" w:eastAsia="黑体" w:cs="黑体"/>
          <w:b/>
          <w:bCs/>
          <w:spacing w:val="0"/>
          <w:w w:val="100"/>
          <w:sz w:val="32"/>
          <w:szCs w:val="32"/>
          <w:highlight w:val="none"/>
          <w:lang w:val="en-US" w:eastAsia="zh-CN"/>
        </w:rPr>
      </w:pPr>
      <w:bookmarkStart w:id="1" w:name="OLE_LINK3"/>
      <w:r>
        <w:rPr>
          <w:rFonts w:hint="eastAsia" w:ascii="黑体" w:hAnsi="黑体" w:eastAsia="黑体" w:cs="黑体"/>
          <w:b/>
          <w:bCs/>
          <w:spacing w:val="0"/>
          <w:w w:val="100"/>
          <w:sz w:val="32"/>
          <w:szCs w:val="32"/>
          <w:highlight w:val="none"/>
          <w:lang w:val="en-US" w:eastAsia="zh-CN"/>
        </w:rPr>
        <w:t>以下内容通过集中学习方式开展，对前期已经组织集中学习的内容可不再重复学习。</w:t>
      </w:r>
    </w:p>
    <w:bookmarkEnd w:id="1"/>
    <w:p>
      <w:pPr>
        <w:keepNext w:val="0"/>
        <w:keepLines w:val="0"/>
        <w:pageBreakBefore w:val="0"/>
        <w:widowControl/>
        <w:numPr>
          <w:ilvl w:val="0"/>
          <w:numId w:val="4"/>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"https://mp.weixin.qq.com/s?__biz=MzA4ODUzNjAxOA==&amp;mid=2671349685&amp;idx=1&amp;sn=e2ea2158571663fa8838335cadd3d29f&amp;scene=21"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习近平：锲而不舍落实中央八项规定精神，以优良党风引领社风民风</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2" w:name="OLE_LINK4"/>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https://mp.weixin.qq.com/s/W04aVdLwkys3mfmxnvwn-g</w:t>
      </w:r>
      <w:bookmarkEnd w:id="2"/>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"https://mp.weixin.qq.com/s?__biz=MzA4ODUzNjAxOA==&amp;mid=2671350463&amp;idx=1&amp;sn=8c73b0e16ac464591cf92c8c145574e4&amp;scene=21"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2. 《党的十八大以来深入贯彻中央八项规定精神的成效和经验》</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3" w:name="OLE_LINK6"/>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https://mp.weixin.qq.com/s/JKTST_UAZE2Qyo8OPib7Ew</w:t>
      </w:r>
      <w:bookmarkEnd w:id="3"/>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"https://mp.weixin.qq.com/s?__biz=Mzg4OTgzMjg5OA==&amp;mid=2247514624&amp;idx=2&amp;sn=2c657cf2fc97619d0cdb9a777e16a5ea&amp;scene=21"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3. 《八项规定改变中国》</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4" w:name="OLE_LINK10"/>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https://mp.weixin.qq.com/s/I4bn9EbMP0cOiLjeaCquIw</w:t>
      </w:r>
      <w:bookmarkEnd w:id="4"/>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"https://mp.weixin.qq.com/s?__biz=MzA4NDI3NjcyNA==&amp;mid=2650135403&amp;idx=1&amp;sn=c4fe9a60f83d1b1c825ede7983b1d7f7&amp;scene=21"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4. 中央层面深入贯彻中央八项规定精神学习教育工作专班、中央纪委办公厅公开通报河南省信阳市、罗山县10名干部在学习教育期间违规吃喝、严重违反中央八项规定精神问题</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5" w:name="OLE_LINK11"/>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https://www.ccdi.gov.cn/toutiaon/202505/t20250513_422650.html</w:t>
      </w:r>
      <w:bookmarkEnd w:id="5"/>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"https://mp.weixin.qq.com/s?__biz=MzA4OTM0MDMyNA==&amp;mid=2651054220&amp;idx=1&amp;sn=b899594c3602b7a4aec7ed6fa254c80d&amp;scene=21"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 xml:space="preserve">5. </w:t>
      </w:r>
      <w:r>
        <w:rPr>
          <w:rFonts w:hint="eastAsia" w:ascii="Times New Roman" w:hAnsi="Times New Roman" w:eastAsia="仿宋_GB2312" w:cs="仿宋_GB2312"/>
          <w:sz w:val="32"/>
          <w:szCs w:val="32"/>
          <w:lang w:val="en" w:eastAsia="zh-CN"/>
        </w:rPr>
        <w:t>学习传达</w:t>
      </w:r>
      <w:bookmarkStart w:id="6" w:name="OLE_LINK7"/>
      <w:r>
        <w:rPr>
          <w:rFonts w:hint="eastAsia" w:ascii="Times New Roman" w:hAnsi="Times New Roman" w:eastAsia="仿宋_GB2312" w:cs="仿宋_GB2312"/>
          <w:sz w:val="32"/>
          <w:szCs w:val="32"/>
          <w:lang w:val="en-US" w:eastAsia="zh-CN"/>
        </w:rPr>
        <w:t>中央层面深入贯彻中央八项规定精神学习教育工作专班、中央纪委办公厅公开通报2起党员干部在学习教育期间违规吃喝、严重违反中央八项规定精神典型问题</w:t>
      </w:r>
      <w:bookmarkEnd w:id="6"/>
      <w:r>
        <w:rPr>
          <w:rFonts w:hint="eastAsia" w:ascii="Times New Roman" w:hAnsi="Times New Roman" w:eastAsia="仿宋_GB2312" w:cs="仿宋_GB2312"/>
          <w:sz w:val="32"/>
          <w:szCs w:val="32"/>
          <w:lang w:val="en" w:eastAsia="zh-CN"/>
        </w:rPr>
        <w:t>（</w:t>
      </w:r>
      <w:r>
        <w:rPr>
          <w:rFonts w:hint="eastAsia" w:ascii="Times New Roman" w:hAnsi="Times New Roman" w:eastAsia="仿宋_GB2312" w:cs="仿宋_GB2312"/>
          <w:sz w:val="32"/>
          <w:szCs w:val="32"/>
          <w:lang w:val="en-US" w:eastAsia="zh-CN"/>
        </w:rPr>
        <w:t>链接：</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https://www.ccdi.gov.cn/toutiaon/202506/t20250601_426196.html）</w:t>
      </w:r>
    </w:p>
    <w:p>
      <w:pPr>
        <w:keepNext w:val="0"/>
        <w:keepLines w:val="0"/>
        <w:pageBreakBefore w:val="0"/>
        <w:widowControl/>
        <w:numPr>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 xml:space="preserve">6. </w:t>
      </w:r>
      <w:r>
        <w:rPr>
          <w:rFonts w:hint="eastAsia" w:ascii="Times New Roman" w:hAnsi="Times New Roman" w:eastAsia="仿宋_GB2312" w:cs="仿宋_GB2312"/>
          <w:sz w:val="32"/>
          <w:szCs w:val="32"/>
          <w:lang w:val="en-US" w:eastAsia="zh-CN"/>
        </w:rPr>
        <w:t>持续深入学习习近平总书记关于加强党的作风建设的重要论述和中央八项规定及其实施细则精神</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，根据党支部学习进度，选择《习近平总书记关于党的作风建设的重要论述摘编》部分章节进行深入学习</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7. 王忠林主持省委理论学习中心组集体学习：以案为鉴警钟长鸣 锲而不舍落实中央八项规定精神</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7" w:name="OLE_LINK12"/>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https://mp.weixin.qq.com/s/lhLMOnAxKPBusYe2K-42fw</w:t>
      </w:r>
      <w:bookmarkEnd w:id="7"/>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"https://mp.weixin.qq.com/s?__biz=MzA4OTM0MDMyNA==&amp;mid=2651055793&amp;idx=1&amp;sn=e5c12f28fed7ac6baaacbe54435c572d&amp;scene=21"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8. 王忠林到学习教育联系点大冶市调研 加压加力 从严从实 确保深入贯彻中央八项规定精神学习教育取得实效</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8" w:name="OLE_LINK13"/>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https://mp.weixin.qq.com/s/iqIxwtbWC_deyXdLvQrSmg</w:t>
      </w:r>
      <w:bookmarkEnd w:id="8"/>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"https://mp.weixin.qq.com/s?__biz=MzU3OTQ5OTgxMg==&amp;mid=2247904913&amp;idx=1&amp;sn=04cdb03abe50004412f64f5e883fd1b7&amp;scene=21"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9. 市委理论学习中心组开展集体学习(</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9" w:name="OLE_LINK15"/>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https://mp.weixin.qq.com/s/rKftSuN5bUGwep0XsWJKzQ</w:t>
      </w:r>
      <w:bookmarkEnd w:id="9"/>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5"/>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中共中央、国务院</w:t>
      </w:r>
      <w:bookmarkStart w:id="10" w:name="OLE_LINK1"/>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《党政机关厉行节约反对浪费条例》</w:t>
      </w:r>
      <w:bookmarkEnd w:id="10"/>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11.</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"https://mp.weixin.qq.com/s?__biz=MzA4NDI3NjcyNA==&amp;mid=2650132252&amp;idx=1&amp;sn=5863392b039b25316f8c1cc863c80e75&amp;scene=21"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 xml:space="preserve"> 习近平主持召开部分省区市“十五五”时期经济社会发展座谈会强调 适应形势变化 把握战略重点 科学谋划“十五五”时期经济社会发展</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（链接：https://mp.weixin.qq.com/s/jBUZAF-n9EIfH3RgZvLV9A）</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"https://mp.weixin.qq.com/s?__biz=MzA4NDI3NjcyNA==&amp;mid=2650136987&amp;idx=1&amp;sn=5511bcf2d84ad32810a6bfaebf02ab19&amp;scene=21"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12. 习近平在河南考察时强调 坚定信心推动高质量发展高效能治理 奋力谱写中原大地推进中国式现代化新篇章</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w:t>
      </w:r>
      <w:bookmarkStart w:id="11" w:name="OLE_LINK16"/>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https://mp.weixin.qq.com/s/gR65P2GB0fKhsqXOEid3dw</w:t>
      </w:r>
      <w:bookmarkEnd w:id="11"/>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"https://mp.weixin.qq.com/s?__biz=MzA4NDI3NjcyNA==&amp;mid=2650137578&amp;idx=1&amp;sn=d93f15b5c08148b72b4329639ad01994&amp;scene=21" \l "wechat_redirect" \t "https://mp.weixin.qq.com/_blank"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13. 习近平对精神文明建设工作作出重要指示强调 推动精神文明建设高质量发展 为强国建设民族复兴提供强大精神力量</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（链接：https://mp.weixin.qq.com/s/31wtsAeOwp9gpNPMz_ut5w）</w:t>
      </w:r>
    </w:p>
    <w:p>
      <w:pPr>
        <w:keepNext w:val="0"/>
        <w:keepLines w:val="0"/>
        <w:pageBreakBefore w:val="0"/>
        <w:widowControl/>
        <w:numPr>
          <w:numId w:val="0"/>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14.</w:t>
      </w:r>
      <w:r>
        <w:rPr>
          <w:rFonts w:hint="eastAsia" w:ascii="Times New Roman" w:hAnsi="Times New Roman" w:eastAsia="仿宋_GB2312" w:cs="仿宋_GB2312"/>
          <w:color w:val="000000" w:themeColor="text1"/>
          <w:spacing w:val="0"/>
          <w:w w:val="100"/>
          <w:sz w:val="32"/>
          <w:szCs w:val="32"/>
          <w:highlight w:val="none"/>
          <w:lang w:val="en" w:eastAsia="zh-CN"/>
          <w14:textFill>
            <w14:solidFill>
              <w14:schemeClr w14:val="tx1"/>
            </w14:solidFill>
          </w14:textFill>
        </w:rPr>
        <w:t>学习传达</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省委常委会会议暨省委党的建设工作领导小组会议精神（链接：</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"http://www.hubei.gov.cn/zwgk/hbyw/hbywqb/202506/t20250603_5676668.shtml）"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bookmarkStart w:id="12" w:name="OLE_LINK14"/>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http://www.hubei.gov.cn/zwgk/hbyw/hbywqb/202506/t20250603_5676668.shtml</w:t>
      </w:r>
      <w:bookmarkEnd w:id="12"/>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p>
    <w:p>
      <w:pPr>
        <w:keepNext w:val="0"/>
        <w:keepLines w:val="0"/>
        <w:pageBreakBefore w:val="0"/>
        <w:widowControl/>
        <w:numPr>
          <w:ilvl w:val="0"/>
          <w:numId w:val="6"/>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sz w:val="32"/>
          <w:szCs w:val="32"/>
          <w:lang w:val="en-US" w:eastAsia="zh-CN"/>
        </w:rPr>
        <w:t>王忠林在全省集中整治违规吃喝动员部署会上强调 严字当头 一刻不停 铁腕纠治违规吃喝顽瘴痼疾（链接：</w:t>
      </w:r>
      <w:r>
        <w:rPr>
          <w:rFonts w:hint="eastAsia" w:ascii="Times New Roman" w:hAnsi="Times New Roman" w:eastAsia="仿宋_GB2312" w:cs="仿宋_GB2312"/>
          <w:sz w:val="32"/>
          <w:szCs w:val="32"/>
          <w:lang w:val="en-US" w:eastAsia="zh-CN"/>
        </w:rPr>
        <w:t>https://www.hbjwjc.gov.cn/xwtt/154015.htm</w:t>
      </w:r>
      <w:r>
        <w:rPr>
          <w:rFonts w:hint="eastAsia" w:ascii="Times New Roman" w:hAnsi="Times New Roman" w:eastAsia="仿宋_GB2312" w:cs="仿宋_GB2312"/>
          <w:sz w:val="32"/>
          <w:szCs w:val="32"/>
          <w:lang w:val="en-US" w:eastAsia="zh-CN"/>
        </w:rPr>
        <w:t>）</w:t>
      </w:r>
    </w:p>
    <w:p>
      <w:pPr>
        <w:keepNext w:val="0"/>
        <w:keepLines w:val="0"/>
        <w:pageBreakBefore w:val="0"/>
        <w:widowControl/>
        <w:numPr>
          <w:ilvl w:val="0"/>
          <w:numId w:val="6"/>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学习《中国共产党章程》《中国共产党纪律处分条例》第五章内容</w:t>
      </w:r>
    </w:p>
    <w:p>
      <w:pPr>
        <w:keepNext w:val="0"/>
        <w:keepLines w:val="0"/>
        <w:pageBreakBefore w:val="0"/>
        <w:widowControl/>
        <w:numPr>
          <w:ilvl w:val="0"/>
          <w:numId w:val="6"/>
        </w:numPr>
        <w:suppressLineNumbers w:val="0"/>
        <w:kinsoku/>
        <w:wordWrap w:val="0"/>
        <w:overflowPunct/>
        <w:topLinePunct w:val="0"/>
        <w:autoSpaceDE/>
        <w:autoSpaceDN/>
        <w:bidi w:val="0"/>
        <w:adjustRightInd/>
        <w:snapToGrid/>
        <w:spacing w:beforeAutospacing="0" w:afterAutospacing="0" w:line="500" w:lineRule="exact"/>
        <w:ind w:left="0" w:leftChars="0" w:firstLine="640" w:firstLineChars="200"/>
        <w:jc w:val="both"/>
        <w:textAlignment w:val="auto"/>
        <w:rPr>
          <w:rFonts w:hint="default"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加强纪律教育，通报反面典型（见案例通报）</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楷体" w:cs="楷体"/>
          <w:b/>
          <w:bCs/>
          <w:spacing w:val="0"/>
          <w:w w:val="100"/>
          <w:kern w:val="0"/>
          <w:sz w:val="32"/>
          <w:szCs w:val="32"/>
          <w:highlight w:val="none"/>
          <w:lang w:val="en-US" w:eastAsia="zh-CN" w:bidi="ar"/>
        </w:rPr>
      </w:pPr>
      <w:r>
        <w:rPr>
          <w:rFonts w:hint="eastAsia" w:ascii="Times New Roman" w:hAnsi="Times New Roman" w:eastAsia="楷体" w:cs="楷体"/>
          <w:b/>
          <w:bCs/>
          <w:spacing w:val="0"/>
          <w:w w:val="100"/>
          <w:kern w:val="0"/>
          <w:sz w:val="32"/>
          <w:szCs w:val="32"/>
          <w:highlight w:val="none"/>
          <w:lang w:val="en-US" w:eastAsia="zh-CN" w:bidi="ar"/>
        </w:rPr>
        <w:t>结合实际自学内容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firstLine="640" w:firstLineChars="200"/>
        <w:jc w:val="both"/>
        <w:textAlignment w:val="auto"/>
        <w:rPr>
          <w:rFonts w:hint="default"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以下内容由各支部结合实际，组织党员开展自学</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（自学内容需在支部手册上写明）：</w:t>
      </w:r>
    </w:p>
    <w:p>
      <w:pPr>
        <w:keepNext w:val="0"/>
        <w:keepLines w:val="0"/>
        <w:pageBreakBefore w:val="0"/>
        <w:widowControl/>
        <w:numPr>
          <w:ilvl w:val="0"/>
          <w:numId w:val="7"/>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中共中央 国务院印发《生态环境保护督察工作条例》（链接：https://mp.weixin.qq.com/s/dhkGxtD-LzIe5GKtUZYIBg）</w:t>
      </w:r>
    </w:p>
    <w:p>
      <w:pPr>
        <w:keepNext w:val="0"/>
        <w:keepLines w:val="0"/>
        <w:pageBreakBefore w:val="0"/>
        <w:widowControl/>
        <w:numPr>
          <w:ilvl w:val="0"/>
          <w:numId w:val="7"/>
        </w:numPr>
        <w:suppressLineNumbers w:val="0"/>
        <w:kinsoku/>
        <w:wordWrap w:val="0"/>
        <w:overflowPunct/>
        <w:topLinePunct w:val="0"/>
        <w:autoSpaceDE/>
        <w:autoSpaceDN/>
        <w:bidi w:val="0"/>
        <w:adjustRightInd/>
        <w:snapToGrid/>
        <w:spacing w:beforeAutospacing="0" w:afterAutospacing="0" w:line="500" w:lineRule="exact"/>
        <w:ind w:left="0" w:leftChars="0"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王忠林主持研究推进“干部素质提升年”工作（链接：</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begin"/>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instrText xml:space="preserve"> HYPERLINK "https://mp.weixin.qq.com/s/jdWRv1k8NzPXMOMpHXEBbg）" </w:instrTex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separate"/>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https://mp.weixin.qq.com/s/jdWRv1k8NzPXMOMpHXEBbg）</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fldChar w:fldCharType="end"/>
      </w:r>
    </w:p>
    <w:p>
      <w:pPr>
        <w:keepNext w:val="0"/>
        <w:keepLines w:val="0"/>
        <w:pageBreakBefore w:val="0"/>
        <w:widowControl/>
        <w:numPr>
          <w:ilvl w:val="0"/>
          <w:numId w:val="7"/>
        </w:numPr>
        <w:suppressLineNumbers w:val="0"/>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default"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王忠林在武汉调研：持续深化群众身边不正之风和腐败问题集中整治 不断提升群众获得感幸福感安全感（链接：https://mp.weixin.qq.com/s/bCzGV8kmuYbZCDEXQwIUrg）</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楷体" w:cs="楷体"/>
          <w:b/>
          <w:bCs/>
          <w:spacing w:val="0"/>
          <w:w w:val="100"/>
          <w:kern w:val="0"/>
          <w:sz w:val="32"/>
          <w:szCs w:val="32"/>
          <w:highlight w:val="none"/>
          <w:lang w:val="en-US" w:eastAsia="zh-CN" w:bidi="ar"/>
        </w:rPr>
      </w:pPr>
      <w:r>
        <w:rPr>
          <w:rFonts w:hint="eastAsia" w:ascii="Times New Roman" w:hAnsi="Times New Roman" w:eastAsia="楷体" w:cs="楷体"/>
          <w:b/>
          <w:bCs/>
          <w:spacing w:val="0"/>
          <w:w w:val="100"/>
          <w:kern w:val="0"/>
          <w:sz w:val="32"/>
          <w:szCs w:val="32"/>
          <w:highlight w:val="none"/>
          <w:lang w:val="en-US" w:eastAsia="zh-CN" w:bidi="ar"/>
        </w:rPr>
        <w:t>研讨交流、警示教育和问题查摆</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党支部在集中学习基础上，组织党员、干部开展</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研讨</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交流、反面典型案例剖析和问题查摆：</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楷体" w:hAnsi="楷体" w:eastAsia="楷体" w:cs="楷体"/>
          <w:b/>
          <w:bCs/>
          <w:color w:val="000000" w:themeColor="text1"/>
          <w:spacing w:val="0"/>
          <w:w w:val="100"/>
          <w:sz w:val="32"/>
          <w:szCs w:val="32"/>
          <w:highlight w:val="none"/>
          <w:lang w:val="en-US" w:eastAsia="zh-CN"/>
          <w14:textFill>
            <w14:solidFill>
              <w14:schemeClr w14:val="tx1"/>
            </w14:solidFill>
          </w14:textFill>
        </w:rPr>
        <w:t>一是集中研讨交流。</w:t>
      </w:r>
      <w:r>
        <w:rPr>
          <w:rFonts w:hint="eastAsia" w:ascii="Times New Roman" w:hAnsi="Times New Roman" w:eastAsia="仿宋_GB2312" w:cs="仿宋_GB2312"/>
          <w:color w:val="000000"/>
          <w:sz w:val="32"/>
          <w:szCs w:val="32"/>
          <w:lang w:val="en-US" w:eastAsia="zh-CN"/>
        </w:rPr>
        <w:t>聚焦习近平总书记在“十五五”时期经济社会发展座谈会、在河南考</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察时的重要讲话和对精神文明建设工作作出的重要指示精神，</w:t>
      </w:r>
      <w:r>
        <w:rPr>
          <w:rFonts w:hint="eastAsia" w:ascii="Times New Roman" w:hAnsi="Times New Roman" w:eastAsia="仿宋_GB2312" w:cs="仿宋_GB2312"/>
          <w:color w:val="000000"/>
          <w:sz w:val="32"/>
          <w:szCs w:val="32"/>
          <w:lang w:val="en-US" w:eastAsia="zh-CN"/>
        </w:rPr>
        <w:t>把学习贯彻</w:t>
      </w:r>
      <w:bookmarkStart w:id="13" w:name="OLE_LINK2"/>
      <w:r>
        <w:rPr>
          <w:rFonts w:hint="eastAsia" w:ascii="Times New Roman" w:hAnsi="Times New Roman" w:eastAsia="仿宋_GB2312" w:cs="仿宋_GB2312"/>
          <w:color w:val="000000"/>
          <w:sz w:val="32"/>
          <w:szCs w:val="32"/>
          <w:lang w:val="en-US" w:eastAsia="zh-CN"/>
        </w:rPr>
        <w:t>《党政机关厉行节约反对浪费条例》</w:t>
      </w:r>
      <w:bookmarkEnd w:id="13"/>
      <w:r>
        <w:rPr>
          <w:rFonts w:hint="eastAsia" w:ascii="Times New Roman" w:hAnsi="Times New Roman" w:eastAsia="仿宋_GB2312" w:cs="仿宋_GB2312"/>
          <w:color w:val="000000"/>
          <w:sz w:val="32"/>
          <w:szCs w:val="32"/>
          <w:lang w:val="en-US" w:eastAsia="zh-CN"/>
        </w:rPr>
        <w:t>同学习领会习近平总书记关于加强党的作风建设的重要论述结合起来，同学习中央八项规定及其实施细则精神结合起来，</w:t>
      </w:r>
      <w:r>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t>根据高校特点、岗位职责</w:t>
      </w:r>
      <w:r>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t>开展学习研讨交流，谈思想认识和学习体会</w:t>
      </w:r>
      <w:bookmarkStart w:id="14" w:name="OLE_LINK9"/>
      <w:r>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t>（不能以</w:t>
      </w:r>
      <w:r>
        <w:rPr>
          <w:rFonts w:hint="eastAsia" w:ascii="Times New Roman" w:hAnsi="Times New Roman" w:eastAsia="仿宋_GB2312" w:cs="仿宋_GB2312"/>
          <w:b/>
          <w:bCs/>
          <w:sz w:val="32"/>
          <w:szCs w:val="32"/>
          <w:lang w:val="en-US" w:eastAsia="zh-CN"/>
        </w:rPr>
        <w:t>表态代替思想交流</w:t>
      </w:r>
      <w:r>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t>）</w:t>
      </w:r>
      <w:bookmarkEnd w:id="14"/>
      <w:r>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color w:val="000000" w:themeColor="text1"/>
          <w:spacing w:val="0"/>
          <w:w w:val="100"/>
          <w:sz w:val="32"/>
          <w:szCs w:val="32"/>
          <w:highlight w:val="none"/>
          <w:lang w:val="en-US" w:eastAsia="zh-CN"/>
          <w14:textFill>
            <w14:solidFill>
              <w14:schemeClr w14:val="tx1"/>
            </w14:solidFill>
          </w14:textFill>
        </w:rPr>
        <w:t>二是强化警示教育。</w:t>
      </w:r>
      <w:r>
        <w:rPr>
          <w:rFonts w:hint="eastAsia" w:ascii="Times New Roman" w:hAnsi="Times New Roman" w:eastAsia="仿宋_GB2312" w:cs="仿宋_GB2312"/>
          <w:color w:val="000000"/>
          <w:sz w:val="32"/>
          <w:szCs w:val="32"/>
          <w:lang w:val="en-US" w:eastAsia="zh-CN"/>
        </w:rPr>
        <w:t>结合前期通报的河南省信阳市、罗山县10名干部在学习教育期间违规吃</w:t>
      </w:r>
      <w:r>
        <w:rPr>
          <w:rFonts w:hint="eastAsia" w:ascii="仿宋_GB2312" w:hAnsi="仿宋_GB2312" w:eastAsia="仿宋_GB2312" w:cs="仿宋_GB2312"/>
          <w:sz w:val="32"/>
          <w:szCs w:val="32"/>
          <w:lang w:val="en-US" w:eastAsia="zh-CN"/>
        </w:rPr>
        <w:t>喝、严重</w:t>
      </w:r>
      <w:r>
        <w:rPr>
          <w:rFonts w:hint="eastAsia" w:ascii="Times New Roman" w:hAnsi="Times New Roman" w:eastAsia="仿宋_GB2312" w:cs="仿宋_GB2312"/>
          <w:color w:val="000000"/>
          <w:sz w:val="32"/>
          <w:szCs w:val="32"/>
          <w:lang w:val="en-US" w:eastAsia="zh-CN"/>
        </w:rPr>
        <w:t>违反</w:t>
      </w:r>
      <w:r>
        <w:rPr>
          <w:rFonts w:hint="eastAsia" w:ascii="仿宋_GB2312" w:hAnsi="仿宋_GB2312" w:eastAsia="仿宋_GB2312" w:cs="仿宋_GB2312"/>
          <w:sz w:val="32"/>
          <w:szCs w:val="32"/>
          <w:lang w:val="en-US" w:eastAsia="zh-CN"/>
        </w:rPr>
        <w:t>中央八项规定精神问题，以及最新</w:t>
      </w:r>
      <w:r>
        <w:rPr>
          <w:rFonts w:hint="eastAsia" w:ascii="Times New Roman" w:hAnsi="Times New Roman" w:eastAsia="仿宋_GB2312" w:cs="仿宋_GB2312"/>
          <w:sz w:val="32"/>
          <w:szCs w:val="32"/>
          <w:lang w:val="en-US" w:eastAsia="zh-CN"/>
        </w:rPr>
        <w:t>通报的2起党员干部在学习教育期间违规吃喝、严重违反中央八项规定精神典型问题</w:t>
      </w:r>
      <w:r>
        <w:rPr>
          <w:rFonts w:hint="eastAsia" w:ascii="仿宋_GB2312" w:hAnsi="仿宋_GB2312" w:eastAsia="仿宋_GB2312" w:cs="仿宋_GB2312"/>
          <w:sz w:val="32"/>
          <w:szCs w:val="32"/>
          <w:lang w:val="en-US" w:eastAsia="zh-CN"/>
        </w:rPr>
        <w:t>一并作为警示教育的重要内容，</w:t>
      </w:r>
      <w:r>
        <w:rPr>
          <w:rFonts w:hint="eastAsia" w:ascii="仿宋_GB2312" w:hAnsi="仿宋_GB2312" w:eastAsia="仿宋_GB2312" w:cs="仿宋_GB2312"/>
          <w:b/>
          <w:bCs/>
          <w:sz w:val="32"/>
          <w:szCs w:val="32"/>
          <w:lang w:val="en-US" w:eastAsia="zh-CN"/>
        </w:rPr>
        <w:t>再次开展反面典型案例剖析，要深入剖析违规吃喝问题的性质、表现、危害，</w:t>
      </w:r>
      <w:r>
        <w:rPr>
          <w:rFonts w:hint="eastAsia" w:ascii="仿宋_GB2312" w:hAnsi="仿宋_GB2312" w:eastAsia="仿宋_GB2312" w:cs="仿宋_GB2312"/>
          <w:b w:val="0"/>
          <w:bCs w:val="0"/>
          <w:sz w:val="32"/>
          <w:szCs w:val="32"/>
          <w:lang w:val="en-US" w:eastAsia="zh-CN"/>
        </w:rPr>
        <w:t>让党员、干部受警醒、知敬畏、守底线。</w:t>
      </w:r>
      <w:r>
        <w:rPr>
          <w:rFonts w:hint="eastAsia" w:ascii="仿宋_GB2312" w:hAnsi="仿宋_GB2312" w:eastAsia="仿宋_GB2312" w:cs="仿宋_GB2312"/>
          <w:sz w:val="32"/>
          <w:szCs w:val="32"/>
          <w:lang w:val="en-US" w:eastAsia="zh-CN"/>
        </w:rPr>
        <w:t>各级领导干部特别是“一把手”要以身作则、以上率下，坚决抵制违规吃喝，推动纠“四风”、树新风不断向基层延伸。</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firstLine="643" w:firstLineChars="200"/>
        <w:jc w:val="both"/>
        <w:textAlignment w:val="auto"/>
        <w:rPr>
          <w:rFonts w:hint="eastAsia" w:ascii="Times New Roman" w:hAnsi="Times New Roman" w:eastAsia="仿宋_GB2312" w:cs="仿宋_GB2312"/>
          <w:b/>
          <w:bCs/>
          <w:color w:val="000000" w:themeColor="text1"/>
          <w:spacing w:val="0"/>
          <w:w w:val="100"/>
          <w:sz w:val="32"/>
          <w:szCs w:val="32"/>
          <w:highlight w:val="none"/>
          <w:lang w:val="en-US" w:eastAsia="zh-CN"/>
          <w14:textFill>
            <w14:solidFill>
              <w14:schemeClr w14:val="tx1"/>
            </w14:solidFill>
          </w14:textFill>
        </w:rPr>
      </w:pPr>
      <w:r>
        <w:rPr>
          <w:rFonts w:hint="eastAsia" w:ascii="楷体" w:hAnsi="楷体" w:eastAsia="楷体" w:cs="楷体"/>
          <w:b/>
          <w:bCs/>
          <w:color w:val="000000" w:themeColor="text1"/>
          <w:spacing w:val="0"/>
          <w:w w:val="100"/>
          <w:sz w:val="32"/>
          <w:szCs w:val="32"/>
          <w:highlight w:val="none"/>
          <w:lang w:val="en-US" w:eastAsia="zh-CN"/>
          <w14:textFill>
            <w14:solidFill>
              <w14:schemeClr w14:val="tx1"/>
            </w14:solidFill>
          </w14:textFill>
        </w:rPr>
        <w:t>三是持续问题查摆。</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认真对照基层“四风”10种隐性变异表现，对照</w:t>
      </w:r>
      <w:r>
        <w:rPr>
          <w:rFonts w:hint="eastAsia" w:ascii="Times New Roman" w:hAnsi="Times New Roman" w:eastAsia="仿宋_GB2312" w:cs="仿宋_GB2312"/>
          <w:color w:val="000000"/>
          <w:sz w:val="32"/>
          <w:szCs w:val="32"/>
          <w:lang w:val="en-US" w:eastAsia="zh-CN"/>
        </w:rPr>
        <w:t>《党政机关厉行节约反对浪费条例》，聚焦经费管理、国内差旅和因公临时出国（境）、公务接待、公务用车、会议活动、办公用房、资源节约等方面，</w:t>
      </w:r>
      <w:r>
        <w:rPr>
          <w:rFonts w:hint="eastAsia" w:ascii="Times New Roman" w:hAnsi="Times New Roman" w:eastAsia="仿宋_GB2312" w:cs="仿宋_GB2312"/>
          <w:b/>
          <w:bCs/>
          <w:color w:val="000000"/>
          <w:sz w:val="32"/>
          <w:szCs w:val="32"/>
          <w:lang w:val="en-US" w:eastAsia="zh-CN"/>
        </w:rPr>
        <w:t>逐条检视是不是符合要求，进行问题查摆和检视整改。</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firstLine="640" w:firstLineChars="20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三、推进学做结合</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pacing w:val="0"/>
          <w:w w:val="100"/>
          <w:sz w:val="32"/>
          <w:szCs w:val="32"/>
          <w:highlight w:val="none"/>
          <w:lang w:val="en-US" w:eastAsia="zh-CN"/>
          <w14:textFill>
            <w14:solidFill>
              <w14:schemeClr w14:val="tx1"/>
            </w14:solidFill>
          </w14:textFill>
        </w:rPr>
        <w:t>党支部通过设立党员示范岗、责任区、突击队等，结合联系师生、下沉社区等工作，</w:t>
      </w:r>
      <w:r>
        <w:rPr>
          <w:rFonts w:hint="eastAsia" w:ascii="仿宋_GB2312" w:hAnsi="仿宋_GB2312" w:eastAsia="仿宋_GB2312" w:cs="仿宋_GB2312"/>
          <w:kern w:val="0"/>
          <w:sz w:val="32"/>
          <w:szCs w:val="32"/>
          <w:highlight w:val="none"/>
          <w:lang w:val="en-US" w:eastAsia="zh-CN" w:bidi="ar"/>
        </w:rPr>
        <w:t>围绕“对标争先创一流 当好龙头建支点”，深入开展“我为转型发展献一策”活动，</w:t>
      </w:r>
      <w:r>
        <w:rPr>
          <w:rFonts w:hint="eastAsia" w:ascii="仿宋_GB2312" w:hAnsi="仿宋_GB2312" w:eastAsia="仿宋_GB2312" w:cs="仿宋_GB2312"/>
          <w:color w:val="000000" w:themeColor="text1"/>
          <w:spacing w:val="0"/>
          <w:w w:val="100"/>
          <w:sz w:val="32"/>
          <w:szCs w:val="32"/>
          <w:highlight w:val="none"/>
          <w:lang w:val="en-US" w:eastAsia="zh-CN"/>
          <w14:textFill>
            <w14:solidFill>
              <w14:schemeClr w14:val="tx1"/>
            </w14:solidFill>
          </w14:textFill>
        </w:rPr>
        <w:t>组织党员深入师生、群众问需问计，积极研讨，建言献策。</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left="697" w:leftChars="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bookmarkStart w:id="15" w:name="OLE_LINK8"/>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四、开展民主议事</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（一）党支部通报党员参加组织生活、交纳党费，以及流出党员联系纳管等党务情况。</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（二）组织党员对照支部年度工作计划和学习教育计划安排，对党的建设、学习教育、社区共建等工作进行系统梳理、督办落实。</w:t>
      </w:r>
    </w:p>
    <w:bookmarkEnd w:id="15"/>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00" w:lineRule="exact"/>
        <w:ind w:left="697" w:leftChars="0"/>
        <w:jc w:val="both"/>
        <w:textAlignment w:val="auto"/>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pPr>
      <w:r>
        <w:rPr>
          <w:rStyle w:val="8"/>
          <w:rFonts w:hint="eastAsia" w:ascii="Times New Roman" w:hAnsi="Times New Roman" w:eastAsia="黑体" w:cs="黑体"/>
          <w:b w:val="0"/>
          <w:bCs/>
          <w:i w:val="0"/>
          <w:caps w:val="0"/>
          <w:color w:val="000000" w:themeColor="text1"/>
          <w:spacing w:val="0"/>
          <w:w w:val="100"/>
          <w:sz w:val="32"/>
          <w:szCs w:val="32"/>
          <w:highlight w:val="none"/>
          <w:shd w:val="clear" w:fill="FFFFFF"/>
          <w:lang w:val="en-US" w:eastAsia="zh-CN"/>
          <w14:textFill>
            <w14:solidFill>
              <w14:schemeClr w14:val="tx1"/>
            </w14:solidFill>
          </w14:textFill>
        </w:rPr>
        <w:t>五、述学述做述思想</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default"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述学：中层以上</w:t>
      </w:r>
      <w:r>
        <w:rPr>
          <w:rFonts w:hint="eastAsia" w:ascii="Times New Roman" w:hAnsi="Times New Roman" w:eastAsia="仿宋_GB2312" w:cs="仿宋_GB2312"/>
          <w:sz w:val="32"/>
          <w:szCs w:val="32"/>
          <w:highlight w:val="none"/>
          <w:lang w:val="en-US" w:eastAsia="zh-CN"/>
        </w:rPr>
        <w:t>党员领导干部和党支部</w:t>
      </w:r>
      <w:r>
        <w:rPr>
          <w:rFonts w:hint="eastAsia" w:ascii="Times New Roman" w:hAnsi="Times New Roman" w:eastAsia="仿宋_GB2312" w:cs="仿宋_GB2312"/>
          <w:sz w:val="32"/>
          <w:szCs w:val="32"/>
          <w:highlight w:val="none"/>
        </w:rPr>
        <w:t>书记在充分学习的基础上，</w:t>
      </w:r>
      <w:r>
        <w:rPr>
          <w:rFonts w:hint="eastAsia" w:ascii="Times New Roman" w:hAnsi="Times New Roman" w:eastAsia="仿宋_GB2312" w:cs="仿宋_GB2312"/>
          <w:sz w:val="32"/>
          <w:szCs w:val="32"/>
          <w:lang w:val="en-US" w:eastAsia="zh-CN"/>
        </w:rPr>
        <w:t>结合学习体会和本系统本单位特点，结合贯彻落实中央八项规定及其实施细则精神存在的苗头性倾向性问题，到分管单位或所在党支部讲1次专题党课，重点讲学习的收获感悟，讲贯彻落实中央八项规定精神的成效经验、违反八项规定精神的危害，讲整改整治的问题、推动改进作风的举措等。</w:t>
      </w:r>
      <w:r>
        <w:rPr>
          <w:rFonts w:hint="eastAsia" w:ascii="Times New Roman" w:hAnsi="Times New Roman" w:eastAsia="仿宋_GB2312" w:cs="仿宋_GB2312"/>
          <w:color w:val="000000" w:themeColor="text1"/>
          <w:spacing w:val="0"/>
          <w:w w:val="100"/>
          <w:sz w:val="32"/>
          <w:szCs w:val="32"/>
          <w:highlight w:val="none"/>
          <w:lang w:val="en-US" w:eastAsia="zh-CN"/>
          <w14:textFill>
            <w14:solidFill>
              <w14:schemeClr w14:val="tx1"/>
            </w14:solidFill>
          </w14:textFill>
        </w:rPr>
        <w:t>（因讲稿需要审核，此项内容可待讲稿审核通过后再开展）</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述做：结合走访慰问、新发展党员集中入党宣誓、“光荣在党50年”纪念章颁发等各项工作，组织党员报告岗位建功、服务师生群众等情况。</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述思想：常态化开展“忆初心、谈感悟、促实干”活动，为党龄“逢五”“逢十”的党员过“政治生日”，重温入党誓词、分享入党故事、讲述入党初心。</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00" w:lineRule="exact"/>
        <w:ind w:left="0" w:firstLine="640" w:firstLineChars="200"/>
        <w:jc w:val="both"/>
        <w:textAlignment w:val="auto"/>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00" w:lineRule="exact"/>
        <w:ind w:firstLine="640" w:firstLineChars="200"/>
        <w:jc w:val="right"/>
        <w:textAlignment w:val="auto"/>
        <w:rPr>
          <w:rFonts w:hint="eastAsia" w:ascii="Times New Roman" w:hAnsi="Times New Roman" w:eastAsia="仿宋_GB2312" w:cs="仿宋_GB2312"/>
          <w:color w:val="000000" w:themeColor="text1"/>
          <w:spacing w:val="0"/>
          <w:w w:val="100"/>
          <w:sz w:val="32"/>
          <w:szCs w:val="32"/>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中共江汉大学委员会组织部</w:t>
      </w:r>
    </w:p>
    <w:p>
      <w:pPr>
        <w:keepNext w:val="0"/>
        <w:keepLines w:val="0"/>
        <w:pageBreakBefore w:val="0"/>
        <w:kinsoku/>
        <w:wordWrap/>
        <w:overflowPunct/>
        <w:topLinePunct w:val="0"/>
        <w:autoSpaceDE/>
        <w:autoSpaceDN/>
        <w:bidi w:val="0"/>
        <w:adjustRightInd/>
        <w:snapToGrid/>
        <w:spacing w:beforeAutospacing="0" w:afterAutospacing="0" w:line="500" w:lineRule="exact"/>
        <w:ind w:firstLine="640" w:firstLineChars="200"/>
        <w:jc w:val="right"/>
        <w:textAlignment w:val="auto"/>
        <w:rPr>
          <w:rFonts w:hint="eastAsia" w:ascii="Times New Roman" w:hAnsi="Times New Roman" w:eastAsia="仿宋_GB2312" w:cs="仿宋_GB2312"/>
          <w:color w:val="000000" w:themeColor="text1"/>
          <w:spacing w:val="0"/>
          <w:w w:val="100"/>
          <w:kern w:val="0"/>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202</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5</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年</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6</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月</w:t>
      </w:r>
      <w:r>
        <w:rPr>
          <w:rFonts w:hint="eastAsia" w:ascii="Times New Roman" w:hAnsi="Times New Roman" w:eastAsia="仿宋_GB2312" w:cs="仿宋_GB2312"/>
          <w:color w:val="000000" w:themeColor="text1"/>
          <w:spacing w:val="0"/>
          <w:w w:val="100"/>
          <w:sz w:val="32"/>
          <w:szCs w:val="32"/>
          <w:lang w:val="en-US" w:eastAsia="zh-CN"/>
          <w14:textFill>
            <w14:solidFill>
              <w14:schemeClr w14:val="tx1"/>
            </w14:solidFill>
          </w14:textFill>
        </w:rPr>
        <w:t>3</w:t>
      </w:r>
      <w:r>
        <w:rPr>
          <w:rFonts w:hint="eastAsia" w:ascii="Times New Roman" w:hAnsi="Times New Roman" w:eastAsia="仿宋_GB2312" w:cs="仿宋_GB2312"/>
          <w:color w:val="000000" w:themeColor="text1"/>
          <w:spacing w:val="0"/>
          <w:w w:val="100"/>
          <w:sz w:val="32"/>
          <w:szCs w:val="32"/>
          <w14:textFill>
            <w14:solidFill>
              <w14:schemeClr w14:val="tx1"/>
            </w14:solidFill>
          </w14:textFill>
        </w:rPr>
        <w:t>日</w:t>
      </w:r>
      <w:bookmarkStart w:id="16" w:name="_GoBack"/>
      <w:bookmarkEnd w:id="16"/>
    </w:p>
    <w:sectPr>
      <w:footerReference r:id="rId3" w:type="default"/>
      <w:pgSz w:w="11906" w:h="16838"/>
      <w:pgMar w:top="1247" w:right="1531" w:bottom="1327"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7abSbzAEAAHkDAAAOAAAAAAAAAAEAIAAAAB4BAABkcnMvZTJv&#10;RG9jLnhtbFBLBQYAAAAABgAGAFkBAABcBQAAAAA=&#10;">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36C81D"/>
    <w:multiLevelType w:val="singleLevel"/>
    <w:tmpl w:val="9C36C81D"/>
    <w:lvl w:ilvl="0" w:tentative="0">
      <w:start w:val="1"/>
      <w:numFmt w:val="chineseCounting"/>
      <w:suff w:val="nothing"/>
      <w:lvlText w:val="（%1）"/>
      <w:lvlJc w:val="left"/>
      <w:rPr>
        <w:rFonts w:hint="eastAsia"/>
      </w:rPr>
    </w:lvl>
  </w:abstractNum>
  <w:abstractNum w:abstractNumId="1">
    <w:nsid w:val="CAB05C27"/>
    <w:multiLevelType w:val="singleLevel"/>
    <w:tmpl w:val="CAB05C27"/>
    <w:lvl w:ilvl="0" w:tentative="0">
      <w:start w:val="15"/>
      <w:numFmt w:val="decimal"/>
      <w:suff w:val="space"/>
      <w:lvlText w:val="%1."/>
      <w:lvlJc w:val="left"/>
    </w:lvl>
  </w:abstractNum>
  <w:abstractNum w:abstractNumId="2">
    <w:nsid w:val="CD696C52"/>
    <w:multiLevelType w:val="singleLevel"/>
    <w:tmpl w:val="CD696C52"/>
    <w:lvl w:ilvl="0" w:tentative="0">
      <w:start w:val="1"/>
      <w:numFmt w:val="decimal"/>
      <w:suff w:val="space"/>
      <w:lvlText w:val="%1."/>
      <w:lvlJc w:val="left"/>
    </w:lvl>
  </w:abstractNum>
  <w:abstractNum w:abstractNumId="3">
    <w:nsid w:val="205DA354"/>
    <w:multiLevelType w:val="singleLevel"/>
    <w:tmpl w:val="205DA354"/>
    <w:lvl w:ilvl="0" w:tentative="0">
      <w:start w:val="1"/>
      <w:numFmt w:val="chineseCounting"/>
      <w:suff w:val="nothing"/>
      <w:lvlText w:val="（%1）"/>
      <w:lvlJc w:val="left"/>
      <w:rPr>
        <w:rFonts w:hint="eastAsia"/>
      </w:rPr>
    </w:lvl>
  </w:abstractNum>
  <w:abstractNum w:abstractNumId="4">
    <w:nsid w:val="527B6156"/>
    <w:multiLevelType w:val="singleLevel"/>
    <w:tmpl w:val="527B6156"/>
    <w:lvl w:ilvl="0" w:tentative="0">
      <w:start w:val="10"/>
      <w:numFmt w:val="decimal"/>
      <w:suff w:val="space"/>
      <w:lvlText w:val="%1."/>
      <w:lvlJc w:val="left"/>
    </w:lvl>
  </w:abstractNum>
  <w:abstractNum w:abstractNumId="5">
    <w:nsid w:val="57F49AEC"/>
    <w:multiLevelType w:val="singleLevel"/>
    <w:tmpl w:val="57F49AEC"/>
    <w:lvl w:ilvl="0" w:tentative="0">
      <w:start w:val="1"/>
      <w:numFmt w:val="decimal"/>
      <w:suff w:val="space"/>
      <w:lvlText w:val="%1."/>
      <w:lvlJc w:val="left"/>
    </w:lvl>
  </w:abstractNum>
  <w:abstractNum w:abstractNumId="6">
    <w:nsid w:val="7C5ADFAB"/>
    <w:multiLevelType w:val="singleLevel"/>
    <w:tmpl w:val="7C5ADFAB"/>
    <w:lvl w:ilvl="0" w:tentative="0">
      <w:start w:val="1"/>
      <w:numFmt w:val="chineseCounting"/>
      <w:suff w:val="nothing"/>
      <w:lvlText w:val="%1、"/>
      <w:lvlJc w:val="left"/>
      <w:pPr>
        <w:ind w:left="140"/>
      </w:pPr>
      <w:rPr>
        <w:rFonts w:hint="eastAsia"/>
      </w:rPr>
    </w:lvl>
  </w:abstractNum>
  <w:num w:numId="1">
    <w:abstractNumId w:val="6"/>
  </w:num>
  <w:num w:numId="2">
    <w:abstractNumId w:val="0"/>
  </w:num>
  <w:num w:numId="3">
    <w:abstractNumId w:val="3"/>
  </w:num>
  <w:num w:numId="4">
    <w:abstractNumId w:val="5"/>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NmU2OTM3ZmI1NTE2N2M5M2UzYmYwNTA2NDMyNjMifQ=="/>
  </w:docVars>
  <w:rsids>
    <w:rsidRoot w:val="00947747"/>
    <w:rsid w:val="001459B9"/>
    <w:rsid w:val="002F6A0B"/>
    <w:rsid w:val="005937D3"/>
    <w:rsid w:val="00753457"/>
    <w:rsid w:val="008660C9"/>
    <w:rsid w:val="00947747"/>
    <w:rsid w:val="00D82FDB"/>
    <w:rsid w:val="00E83F1C"/>
    <w:rsid w:val="00E96F67"/>
    <w:rsid w:val="014B2955"/>
    <w:rsid w:val="015C547E"/>
    <w:rsid w:val="018A5214"/>
    <w:rsid w:val="026A4720"/>
    <w:rsid w:val="03AB612D"/>
    <w:rsid w:val="03EF72C6"/>
    <w:rsid w:val="051B17FF"/>
    <w:rsid w:val="060B2CF0"/>
    <w:rsid w:val="061E4DFB"/>
    <w:rsid w:val="07124A67"/>
    <w:rsid w:val="073F1ED1"/>
    <w:rsid w:val="07533542"/>
    <w:rsid w:val="076A4284"/>
    <w:rsid w:val="07720EFB"/>
    <w:rsid w:val="07905660"/>
    <w:rsid w:val="07F70E4A"/>
    <w:rsid w:val="089E68A3"/>
    <w:rsid w:val="08F75E25"/>
    <w:rsid w:val="096104F6"/>
    <w:rsid w:val="09742F6C"/>
    <w:rsid w:val="0BBD1E93"/>
    <w:rsid w:val="0C3D63EF"/>
    <w:rsid w:val="0CAA1663"/>
    <w:rsid w:val="0CDD7033"/>
    <w:rsid w:val="0D1B1C99"/>
    <w:rsid w:val="0DE77EDE"/>
    <w:rsid w:val="0ECE6FB4"/>
    <w:rsid w:val="0EEC1270"/>
    <w:rsid w:val="0FCF06FC"/>
    <w:rsid w:val="102E5C18"/>
    <w:rsid w:val="10C97183"/>
    <w:rsid w:val="11A30DFD"/>
    <w:rsid w:val="128817A8"/>
    <w:rsid w:val="13D154CA"/>
    <w:rsid w:val="13F74187"/>
    <w:rsid w:val="150E713F"/>
    <w:rsid w:val="152A7B50"/>
    <w:rsid w:val="1532192E"/>
    <w:rsid w:val="15AA04C4"/>
    <w:rsid w:val="15BD7E3D"/>
    <w:rsid w:val="15CC56AF"/>
    <w:rsid w:val="16272C4B"/>
    <w:rsid w:val="162F22E2"/>
    <w:rsid w:val="16304623"/>
    <w:rsid w:val="16803FA6"/>
    <w:rsid w:val="168E7A80"/>
    <w:rsid w:val="16D45D79"/>
    <w:rsid w:val="17167619"/>
    <w:rsid w:val="172E50D2"/>
    <w:rsid w:val="173B1021"/>
    <w:rsid w:val="17CE56F3"/>
    <w:rsid w:val="17D02BF9"/>
    <w:rsid w:val="17DC1ECE"/>
    <w:rsid w:val="187D188E"/>
    <w:rsid w:val="18D36988"/>
    <w:rsid w:val="18E65472"/>
    <w:rsid w:val="18F20840"/>
    <w:rsid w:val="1946435B"/>
    <w:rsid w:val="19EB7F88"/>
    <w:rsid w:val="1A1F1B19"/>
    <w:rsid w:val="1BA56430"/>
    <w:rsid w:val="1BCA2646"/>
    <w:rsid w:val="1C765D28"/>
    <w:rsid w:val="1CF14CA1"/>
    <w:rsid w:val="1E1509CD"/>
    <w:rsid w:val="1E67477D"/>
    <w:rsid w:val="1E746EEC"/>
    <w:rsid w:val="1EBC1B4B"/>
    <w:rsid w:val="1EC00B47"/>
    <w:rsid w:val="1FAC0302"/>
    <w:rsid w:val="205F0116"/>
    <w:rsid w:val="21586735"/>
    <w:rsid w:val="217241F8"/>
    <w:rsid w:val="21F946FD"/>
    <w:rsid w:val="228B24C7"/>
    <w:rsid w:val="22BA340D"/>
    <w:rsid w:val="22CE53C2"/>
    <w:rsid w:val="22CF5BF7"/>
    <w:rsid w:val="22EB34DC"/>
    <w:rsid w:val="23204B87"/>
    <w:rsid w:val="232751A6"/>
    <w:rsid w:val="23275CE5"/>
    <w:rsid w:val="23C65949"/>
    <w:rsid w:val="24377D63"/>
    <w:rsid w:val="24541858"/>
    <w:rsid w:val="24E61438"/>
    <w:rsid w:val="251965A6"/>
    <w:rsid w:val="254412A0"/>
    <w:rsid w:val="260076DE"/>
    <w:rsid w:val="2631734C"/>
    <w:rsid w:val="26546BCA"/>
    <w:rsid w:val="267E63BD"/>
    <w:rsid w:val="26DE3DA6"/>
    <w:rsid w:val="26E83CD3"/>
    <w:rsid w:val="27AE1D9C"/>
    <w:rsid w:val="285E683F"/>
    <w:rsid w:val="28846D3C"/>
    <w:rsid w:val="28AF4B19"/>
    <w:rsid w:val="290E0FED"/>
    <w:rsid w:val="29C72969"/>
    <w:rsid w:val="2A004B6C"/>
    <w:rsid w:val="2A2D0685"/>
    <w:rsid w:val="2A5021C5"/>
    <w:rsid w:val="2D2D382B"/>
    <w:rsid w:val="2D3069E1"/>
    <w:rsid w:val="2D9A3C0C"/>
    <w:rsid w:val="2ED87EA4"/>
    <w:rsid w:val="2F1C416E"/>
    <w:rsid w:val="2FD763CB"/>
    <w:rsid w:val="31AE5C8A"/>
    <w:rsid w:val="31F620E7"/>
    <w:rsid w:val="32AE061D"/>
    <w:rsid w:val="32E15B1B"/>
    <w:rsid w:val="334674D2"/>
    <w:rsid w:val="33F640E7"/>
    <w:rsid w:val="34175F8C"/>
    <w:rsid w:val="343D4C78"/>
    <w:rsid w:val="353028DF"/>
    <w:rsid w:val="360F7B72"/>
    <w:rsid w:val="362C3283"/>
    <w:rsid w:val="364E7C0B"/>
    <w:rsid w:val="37053B0A"/>
    <w:rsid w:val="378F7646"/>
    <w:rsid w:val="37DF56F3"/>
    <w:rsid w:val="38381DE8"/>
    <w:rsid w:val="38966661"/>
    <w:rsid w:val="3AAA5660"/>
    <w:rsid w:val="3AC41FFE"/>
    <w:rsid w:val="3ADC1F8A"/>
    <w:rsid w:val="3B962C65"/>
    <w:rsid w:val="3C667A1E"/>
    <w:rsid w:val="3CFF6E92"/>
    <w:rsid w:val="3D2C2ABB"/>
    <w:rsid w:val="3E766C6D"/>
    <w:rsid w:val="3EA81C6E"/>
    <w:rsid w:val="3EF063A2"/>
    <w:rsid w:val="40684830"/>
    <w:rsid w:val="406D3BE1"/>
    <w:rsid w:val="40856AF1"/>
    <w:rsid w:val="40B30360"/>
    <w:rsid w:val="4180491D"/>
    <w:rsid w:val="41846B3C"/>
    <w:rsid w:val="421F5BF9"/>
    <w:rsid w:val="4269575A"/>
    <w:rsid w:val="429C2BDC"/>
    <w:rsid w:val="435117C9"/>
    <w:rsid w:val="43CF5F6D"/>
    <w:rsid w:val="442937F0"/>
    <w:rsid w:val="44EB45AE"/>
    <w:rsid w:val="452B087C"/>
    <w:rsid w:val="453D34EC"/>
    <w:rsid w:val="46D80189"/>
    <w:rsid w:val="47D14002"/>
    <w:rsid w:val="47E72769"/>
    <w:rsid w:val="47F44301"/>
    <w:rsid w:val="48C51C27"/>
    <w:rsid w:val="49FB7A05"/>
    <w:rsid w:val="4A320145"/>
    <w:rsid w:val="4A4852C7"/>
    <w:rsid w:val="4AD30CE2"/>
    <w:rsid w:val="4B0D793D"/>
    <w:rsid w:val="4B2969DD"/>
    <w:rsid w:val="4EE91BA4"/>
    <w:rsid w:val="4F870321"/>
    <w:rsid w:val="4FC320A4"/>
    <w:rsid w:val="5062354E"/>
    <w:rsid w:val="512E6429"/>
    <w:rsid w:val="52B130C0"/>
    <w:rsid w:val="539E1850"/>
    <w:rsid w:val="53DF7EFD"/>
    <w:rsid w:val="54473C0D"/>
    <w:rsid w:val="54A204E0"/>
    <w:rsid w:val="54FD5033"/>
    <w:rsid w:val="54FF1AF2"/>
    <w:rsid w:val="55DF029E"/>
    <w:rsid w:val="55E67A37"/>
    <w:rsid w:val="5632574B"/>
    <w:rsid w:val="56385581"/>
    <w:rsid w:val="57041F68"/>
    <w:rsid w:val="575C65B5"/>
    <w:rsid w:val="57E158A9"/>
    <w:rsid w:val="592D466D"/>
    <w:rsid w:val="59F52FC1"/>
    <w:rsid w:val="5A525CDB"/>
    <w:rsid w:val="5B562C8C"/>
    <w:rsid w:val="5C4E70B5"/>
    <w:rsid w:val="5C5461EC"/>
    <w:rsid w:val="5D930B63"/>
    <w:rsid w:val="5FC229FE"/>
    <w:rsid w:val="62693D8E"/>
    <w:rsid w:val="640F7227"/>
    <w:rsid w:val="6460271F"/>
    <w:rsid w:val="656C74A8"/>
    <w:rsid w:val="65DB494A"/>
    <w:rsid w:val="662D58EC"/>
    <w:rsid w:val="667F6764"/>
    <w:rsid w:val="66E330B1"/>
    <w:rsid w:val="672B57AA"/>
    <w:rsid w:val="67DB721E"/>
    <w:rsid w:val="681C6EAC"/>
    <w:rsid w:val="689F4DD8"/>
    <w:rsid w:val="690C6A13"/>
    <w:rsid w:val="699F7921"/>
    <w:rsid w:val="69B76E1B"/>
    <w:rsid w:val="69EF4F93"/>
    <w:rsid w:val="6AC81BDB"/>
    <w:rsid w:val="6B147AD9"/>
    <w:rsid w:val="6C5B188D"/>
    <w:rsid w:val="6D1B0725"/>
    <w:rsid w:val="6D214493"/>
    <w:rsid w:val="6F41777E"/>
    <w:rsid w:val="6FD768EA"/>
    <w:rsid w:val="6FEE763F"/>
    <w:rsid w:val="704D7E4A"/>
    <w:rsid w:val="709308A7"/>
    <w:rsid w:val="70B921CB"/>
    <w:rsid w:val="713D0AEE"/>
    <w:rsid w:val="72847B8D"/>
    <w:rsid w:val="72B012AF"/>
    <w:rsid w:val="734948AF"/>
    <w:rsid w:val="73E32CD2"/>
    <w:rsid w:val="74BD6C88"/>
    <w:rsid w:val="74F82762"/>
    <w:rsid w:val="75DB07DE"/>
    <w:rsid w:val="763C17CF"/>
    <w:rsid w:val="778B3649"/>
    <w:rsid w:val="77AA5C57"/>
    <w:rsid w:val="77B22D86"/>
    <w:rsid w:val="77DD29D0"/>
    <w:rsid w:val="77ED0D11"/>
    <w:rsid w:val="782D49C8"/>
    <w:rsid w:val="7915037A"/>
    <w:rsid w:val="791725F1"/>
    <w:rsid w:val="796E21CA"/>
    <w:rsid w:val="796F00C3"/>
    <w:rsid w:val="79D95E0A"/>
    <w:rsid w:val="7AEC209E"/>
    <w:rsid w:val="7B1060AF"/>
    <w:rsid w:val="7C1A0C1D"/>
    <w:rsid w:val="7C4A475D"/>
    <w:rsid w:val="7D640F34"/>
    <w:rsid w:val="7D8E1F1C"/>
    <w:rsid w:val="7D956B25"/>
    <w:rsid w:val="7DA4016C"/>
    <w:rsid w:val="7DCE6167"/>
    <w:rsid w:val="7E093709"/>
    <w:rsid w:val="7E1E0617"/>
    <w:rsid w:val="7EAD5843"/>
    <w:rsid w:val="7F1355C8"/>
    <w:rsid w:val="7F743FDE"/>
    <w:rsid w:val="7F875377"/>
    <w:rsid w:val="7FC930A8"/>
    <w:rsid w:val="7FEB2BC9"/>
    <w:rsid w:val="7FF96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js_darkmode__9"/>
    <w:basedOn w:val="7"/>
    <w:qFormat/>
    <w:uiPriority w:val="0"/>
  </w:style>
  <w:style w:type="character" w:customStyle="1" w:styleId="12">
    <w:name w:val="js_darkmode__10"/>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847</Words>
  <Characters>2477</Characters>
  <Lines>30</Lines>
  <Paragraphs>8</Paragraphs>
  <TotalTime>6</TotalTime>
  <ScaleCrop>false</ScaleCrop>
  <LinksUpToDate>false</LinksUpToDate>
  <CharactersWithSpaces>2482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2024-02-25T06:00:00Z</dcterms:created>
  <dc:creator>戴国祥 戴国祥</dc:creator>
  <cp:lastModifiedBy>晨琛</cp:lastModifiedBy>
  <cp:lastPrinted>2025-06-03T09:55:20Z</cp:lastPrinted>
  <dcterms:modified xsi:type="dcterms:W3CDTF">2025-06-03T12:26:25Z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7DCA5AF0648540A5A48730CCD84FF83A_13</vt:lpwstr>
  </property>
  <property fmtid="{D5CDD505-2E9C-101B-9397-08002B2CF9AE}" pid="4" name="KSOTemplateDocerSaveRecord">
    <vt:lpwstr>eyJoZGlkIjoiYTU4MTc1N2Y2MDAzYTMzNWJmNTM4MTdmYzAzZTEyYjQiLCJ1c2VySWQiOiIxOTc2OTc0OTMifQ==</vt:lpwstr>
  </property>
</Properties>
</file>