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202</w:t>
      </w:r>
      <w:r>
        <w:rPr>
          <w:rFonts w:hint="eastAsia" w:ascii="Times New Roman" w:hAnsi="Times New Roman" w:eastAsia="方正小标宋简体" w:cs="Times New Roman"/>
          <w:sz w:val="36"/>
          <w:szCs w:val="36"/>
          <w:lang w:val="en-US" w:eastAsia="zh-CN"/>
        </w:rPr>
        <w:t>5</w:t>
      </w:r>
      <w:r>
        <w:rPr>
          <w:rFonts w:hint="eastAsia" w:ascii="Times New Roman" w:hAnsi="Times New Roman" w:eastAsia="方正小标宋简体" w:cs="Times New Roman"/>
          <w:sz w:val="36"/>
          <w:szCs w:val="36"/>
        </w:rPr>
        <w:t>年</w:t>
      </w:r>
      <w:r>
        <w:rPr>
          <w:rFonts w:hint="eastAsia" w:ascii="Times New Roman" w:hAnsi="Times New Roman" w:eastAsia="方正小标宋简体" w:cs="Times New Roman"/>
          <w:sz w:val="36"/>
          <w:szCs w:val="36"/>
          <w:lang w:val="en-US" w:eastAsia="zh-CN"/>
        </w:rPr>
        <w:t>4</w:t>
      </w:r>
      <w:r>
        <w:rPr>
          <w:rFonts w:hint="eastAsia" w:ascii="Times New Roman" w:hAnsi="Times New Roman" w:eastAsia="方正小标宋简体" w:cs="Times New Roman"/>
          <w:sz w:val="36"/>
          <w:szCs w:val="36"/>
        </w:rPr>
        <w:t>月份支部主题党日</w:t>
      </w:r>
      <w:r>
        <w:rPr>
          <w:rFonts w:hint="eastAsia" w:ascii="Times New Roman" w:hAnsi="Times New Roman" w:eastAsia="方正小标宋简体" w:cs="Times New Roman"/>
          <w:sz w:val="36"/>
          <w:szCs w:val="36"/>
          <w:lang w:val="en-US" w:eastAsia="zh-CN"/>
        </w:rPr>
        <w:t>工作</w:t>
      </w:r>
      <w:r>
        <w:rPr>
          <w:rFonts w:hint="eastAsia" w:ascii="Times New Roman" w:hAnsi="Times New Roman" w:eastAsia="方正小标宋简体" w:cs="Times New Roman"/>
          <w:sz w:val="36"/>
          <w:szCs w:val="36"/>
        </w:rPr>
        <w:t>提示</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仿宋_GB2312" w:cs="仿宋_GB2312"/>
          <w:b/>
          <w:bCs/>
          <w:sz w:val="28"/>
          <w:szCs w:val="28"/>
        </w:rPr>
      </w:pP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根据《市委组织部印发</w:t>
      </w:r>
      <w:r>
        <w:rPr>
          <w:rFonts w:hint="eastAsia" w:ascii="仿宋_GB2312" w:hAnsi="仿宋_GB2312" w:eastAsia="仿宋_GB2312" w:cs="仿宋_GB2312"/>
          <w:b w:val="0"/>
          <w:bCs w:val="0"/>
          <w:spacing w:val="0"/>
          <w:w w:val="100"/>
          <w:sz w:val="32"/>
          <w:szCs w:val="32"/>
          <w:lang w:val="en-US" w:eastAsia="zh-CN"/>
        </w:rPr>
        <w:t>&lt;</w:t>
      </w:r>
      <w:r>
        <w:rPr>
          <w:rFonts w:hint="eastAsia" w:ascii="Times New Roman" w:hAnsi="Times New Roman" w:eastAsia="仿宋_GB2312" w:cs="仿宋_GB2312"/>
          <w:b w:val="0"/>
          <w:bCs w:val="0"/>
          <w:spacing w:val="0"/>
          <w:w w:val="100"/>
          <w:sz w:val="32"/>
          <w:szCs w:val="32"/>
          <w:lang w:val="en-US" w:eastAsia="zh-CN"/>
        </w:rPr>
        <w:t>关于进一步加强和改进全市党支部主题党日工作的若干措施</w:t>
      </w:r>
      <w:r>
        <w:rPr>
          <w:rFonts w:hint="eastAsia" w:ascii="仿宋_GB2312" w:hAnsi="仿宋_GB2312" w:eastAsia="仿宋_GB2312" w:cs="仿宋_GB2312"/>
          <w:b w:val="0"/>
          <w:bCs w:val="0"/>
          <w:spacing w:val="0"/>
          <w:w w:val="100"/>
          <w:sz w:val="32"/>
          <w:szCs w:val="32"/>
          <w:lang w:val="en-US" w:eastAsia="zh-CN"/>
        </w:rPr>
        <w:t>&gt;</w:t>
      </w:r>
      <w:r>
        <w:rPr>
          <w:rFonts w:hint="eastAsia" w:ascii="Times New Roman" w:hAnsi="Times New Roman" w:eastAsia="仿宋_GB2312" w:cs="仿宋_GB2312"/>
          <w:b w:val="0"/>
          <w:bCs w:val="0"/>
          <w:spacing w:val="0"/>
          <w:w w:val="100"/>
          <w:sz w:val="32"/>
          <w:szCs w:val="32"/>
          <w:lang w:val="en-US" w:eastAsia="zh-CN"/>
        </w:rPr>
        <w:t>的通知》精神和要求，各党支部要充分用好支部主题党日载体，</w:t>
      </w:r>
      <w:bookmarkStart w:id="0" w:name="OLE_LINK1"/>
      <w:r>
        <w:rPr>
          <w:rFonts w:hint="eastAsia" w:ascii="Times New Roman" w:hAnsi="Times New Roman" w:eastAsia="仿宋_GB2312" w:cs="仿宋_GB2312"/>
          <w:b w:val="0"/>
          <w:bCs w:val="0"/>
          <w:spacing w:val="0"/>
          <w:w w:val="100"/>
          <w:sz w:val="32"/>
          <w:szCs w:val="32"/>
          <w:lang w:val="en-US" w:eastAsia="zh-CN"/>
        </w:rPr>
        <w:t>巩固拓展学习贯彻习近平新时代中国特色社会主义思想主题教育成果，</w:t>
      </w:r>
      <w:r>
        <w:rPr>
          <w:rFonts w:hint="eastAsia" w:ascii="Times New Roman" w:hAnsi="Times New Roman" w:eastAsia="仿宋_GB2312"/>
          <w:color w:val="auto"/>
          <w:spacing w:val="0"/>
          <w:w w:val="100"/>
          <w:sz w:val="32"/>
          <w:szCs w:val="32"/>
          <w:highlight w:val="none"/>
          <w:lang w:val="en-US" w:eastAsia="zh-CN"/>
        </w:rPr>
        <w:t>推进党纪学习教育常态化长效化，</w:t>
      </w:r>
      <w:bookmarkEnd w:id="0"/>
      <w:r>
        <w:rPr>
          <w:rFonts w:hint="eastAsia" w:ascii="Times New Roman" w:hAnsi="Times New Roman" w:eastAsia="仿宋_GB2312" w:cs="仿宋_GB2312"/>
          <w:b w:val="0"/>
          <w:bCs w:val="0"/>
          <w:spacing w:val="0"/>
          <w:w w:val="100"/>
          <w:sz w:val="32"/>
          <w:szCs w:val="32"/>
          <w:lang w:val="en-US" w:eastAsia="zh-CN"/>
        </w:rPr>
        <w:t>一体落实“学做议述评”五项重点要求，引导广大党员强党性、强素质、强担当、强作为。现就4月份主题党日工作提示如下。</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Fonts w:hint="eastAsia" w:ascii="黑体" w:hAnsi="黑体" w:eastAsia="黑体" w:cs="黑体"/>
          <w:b w:val="0"/>
          <w:bCs w:val="0"/>
          <w:spacing w:val="0"/>
          <w:w w:val="100"/>
          <w:sz w:val="32"/>
          <w:szCs w:val="32"/>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本月活动主题及有关要求</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b w:val="0"/>
          <w:bCs w:val="0"/>
          <w:spacing w:val="0"/>
          <w:w w:val="100"/>
          <w:sz w:val="32"/>
          <w:szCs w:val="32"/>
          <w:highlight w:val="none"/>
          <w:lang w:val="en-US" w:eastAsia="zh-CN"/>
        </w:rPr>
      </w:pPr>
      <w:r>
        <w:rPr>
          <w:rFonts w:hint="eastAsia" w:ascii="楷体" w:hAnsi="楷体" w:eastAsia="楷体" w:cs="楷体"/>
          <w:b w:val="0"/>
          <w:bCs w:val="0"/>
          <w:spacing w:val="0"/>
          <w:w w:val="100"/>
          <w:sz w:val="32"/>
          <w:szCs w:val="32"/>
          <w:highlight w:val="none"/>
          <w:lang w:val="en-US" w:eastAsia="zh-CN"/>
        </w:rPr>
        <w:t>活动主题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锲而不舍贯彻中央八项规定精神，坚定不移加强作风建设</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lang w:val="en-US" w:eastAsia="zh-CN"/>
        </w:rPr>
        <w:t>相关要求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1.</w:t>
      </w:r>
      <w:bookmarkStart w:id="1" w:name="OLE_LINK5"/>
      <w:r>
        <w:rPr>
          <w:rFonts w:hint="eastAsia" w:ascii="Times New Roman" w:hAnsi="Times New Roman" w:eastAsia="仿宋_GB2312" w:cs="仿宋_GB2312"/>
          <w:b w:val="0"/>
          <w:bCs w:val="0"/>
          <w:spacing w:val="0"/>
          <w:w w:val="100"/>
          <w:sz w:val="32"/>
          <w:szCs w:val="32"/>
          <w:lang w:val="en-US" w:eastAsia="zh-CN"/>
        </w:rPr>
        <w:t>4月支部主题党日，由各基层党委根据本单位工作实际，确定4月11日前的一个相对统一时间开展。</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2.主题党日参加对象一般为党支部全体党员，可吸收入党积极分子、发展对象参加，对流动党员和年老体弱、行动不便的党员，要采取寄送资料、视频互动、送学上门等灵活方式开展。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3.支部主题党日一般以党支部为基本单元开展，也可多个党支部联合开展。基层党委和党员较多的党支部，可采取“先统后分”方式，先组织党员集中开展专题学习、讲党课等活动，再分散到各党支部（党小组）开展。鼓励党支部就近就便用好红色教育资源，在严格遵守有关规定的前提下，深入红色教育基地、田间地头、项目现场、对口联系社区等地，推动主题党日与业务工作、服务群众有机融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4.基层党委委员要结合联系基层党建工作制度要求，每学期参加1次基层党建联系点的主题党日，了解情况，加强指导。</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集中学习研讨内容</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spacing w:val="0"/>
          <w:w w:val="100"/>
          <w:kern w:val="0"/>
          <w:sz w:val="32"/>
          <w:szCs w:val="32"/>
          <w:lang w:val="en-US" w:eastAsia="zh-CN" w:bidi="ar"/>
        </w:rPr>
      </w:pPr>
      <w:r>
        <w:rPr>
          <w:rFonts w:hint="eastAsia" w:ascii="楷体" w:hAnsi="楷体" w:eastAsia="楷体" w:cs="楷体"/>
          <w:spacing w:val="0"/>
          <w:w w:val="100"/>
          <w:kern w:val="0"/>
          <w:sz w:val="32"/>
          <w:szCs w:val="32"/>
          <w:lang w:val="en-US" w:eastAsia="zh-CN" w:bidi="ar"/>
        </w:rPr>
        <w:t>学习重点内容</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1.</w:t>
      </w:r>
      <w:r>
        <w:rPr>
          <w:rFonts w:hint="eastAsia" w:ascii="Times New Roman" w:hAnsi="Times New Roman" w:eastAsia="仿宋_GB2312" w:cs="仿宋_GB2312"/>
          <w:color w:val="auto"/>
          <w:spacing w:val="0"/>
          <w:w w:val="100"/>
          <w:sz w:val="32"/>
          <w:szCs w:val="32"/>
          <w:u w:val="none"/>
          <w:lang w:val="en-US" w:eastAsia="zh-CN"/>
        </w:rPr>
        <w:fldChar w:fldCharType="begin"/>
      </w:r>
      <w:r>
        <w:rPr>
          <w:rFonts w:hint="eastAsia" w:ascii="Times New Roman" w:hAnsi="Times New Roman" w:eastAsia="仿宋_GB2312" w:cs="仿宋_GB2312"/>
          <w:color w:val="auto"/>
          <w:spacing w:val="0"/>
          <w:w w:val="100"/>
          <w:sz w:val="32"/>
          <w:szCs w:val="32"/>
          <w:u w:val="none"/>
          <w:lang w:val="en-US" w:eastAsia="zh-CN"/>
        </w:rPr>
        <w:instrText xml:space="preserve"> HYPERLINK "https://mp.weixin.qq.com/s?__biz=MzA4NDI3NjcyNA==&amp;mid=2650114974&amp;idx=1&amp;sn=fc5e73a2b7e60cef5c70492f9c055d78&amp;scene=21" \l "wechat_redirect" \t "https://mp.weixin.qq.com/_blank" </w:instrText>
      </w:r>
      <w:r>
        <w:rPr>
          <w:rFonts w:hint="eastAsia" w:ascii="Times New Roman" w:hAnsi="Times New Roman" w:eastAsia="仿宋_GB2312" w:cs="仿宋_GB2312"/>
          <w:color w:val="auto"/>
          <w:spacing w:val="0"/>
          <w:w w:val="100"/>
          <w:sz w:val="32"/>
          <w:szCs w:val="32"/>
          <w:u w:val="none"/>
          <w:lang w:val="en-US" w:eastAsia="zh-CN"/>
        </w:rPr>
        <w:fldChar w:fldCharType="separate"/>
      </w:r>
      <w:r>
        <w:rPr>
          <w:rFonts w:hint="eastAsia" w:ascii="Times New Roman" w:hAnsi="Times New Roman" w:eastAsia="仿宋_GB2312" w:cs="仿宋_GB2312"/>
          <w:color w:val="auto"/>
          <w:spacing w:val="0"/>
          <w:w w:val="100"/>
          <w:sz w:val="32"/>
          <w:szCs w:val="32"/>
          <w:u w:val="none"/>
          <w:lang w:val="en-US" w:eastAsia="zh-CN"/>
        </w:rPr>
        <w:t>习近平在中共中央政治局第十九次集体学习时强调 坚定不移贯彻总体国家安全观 把平安中国建设推向更高水平</w:t>
      </w:r>
      <w:r>
        <w:rPr>
          <w:rFonts w:hint="eastAsia" w:ascii="Times New Roman" w:hAnsi="Times New Roman" w:eastAsia="仿宋_GB2312" w:cs="仿宋_GB2312"/>
          <w:color w:val="auto"/>
          <w:spacing w:val="0"/>
          <w:w w:val="100"/>
          <w:sz w:val="32"/>
          <w:szCs w:val="32"/>
          <w:u w:val="none"/>
          <w:lang w:val="en-US" w:eastAsia="zh-CN"/>
        </w:rPr>
        <w:fldChar w:fldCharType="end"/>
      </w:r>
      <w:r>
        <w:rPr>
          <w:rFonts w:hint="eastAsia" w:ascii="Times New Roman" w:hAnsi="Times New Roman" w:eastAsia="仿宋_GB2312" w:cs="仿宋_GB2312"/>
          <w:color w:val="auto"/>
          <w:spacing w:val="0"/>
          <w:w w:val="100"/>
          <w:sz w:val="32"/>
          <w:szCs w:val="32"/>
          <w:u w:val="none"/>
          <w:lang w:val="en-US" w:eastAsia="zh-CN"/>
        </w:rPr>
        <w:t>（链接：https://mp.weixin.qq.com/s?__biz=MzA4NDI3NjcyNA==&amp;mid=2650114974&amp;idx=1&amp;sn=fc5e73a2b7e60cef5c70492f9c055d78&amp;scene=21#wechat_redirect）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fldChar w:fldCharType="begin"/>
      </w:r>
      <w:r>
        <w:rPr>
          <w:rFonts w:hint="eastAsia" w:ascii="Times New Roman" w:hAnsi="Times New Roman" w:eastAsia="仿宋_GB2312" w:cs="仿宋_GB2312"/>
          <w:color w:val="auto"/>
          <w:spacing w:val="0"/>
          <w:w w:val="100"/>
          <w:sz w:val="32"/>
          <w:szCs w:val="32"/>
          <w:u w:val="none"/>
          <w:lang w:val="en-US" w:eastAsia="zh-CN"/>
        </w:rPr>
        <w:instrText xml:space="preserve"> HYPERLINK "https://mp.weixin.qq.com/s?__biz=MzA4NDI3NjcyNA==&amp;mid=2650119735&amp;idx=1&amp;sn=c31d467699b7b328d2dfb11c8ab3ef78&amp;scene=21" \l "wechat_redirect" \t "https://mp.weixin.qq.com/_blank" </w:instrText>
      </w:r>
      <w:r>
        <w:rPr>
          <w:rFonts w:hint="eastAsia" w:ascii="Times New Roman" w:hAnsi="Times New Roman" w:eastAsia="仿宋_GB2312" w:cs="仿宋_GB2312"/>
          <w:color w:val="auto"/>
          <w:spacing w:val="0"/>
          <w:w w:val="100"/>
          <w:sz w:val="32"/>
          <w:szCs w:val="32"/>
          <w:u w:val="none"/>
          <w:lang w:val="en-US" w:eastAsia="zh-CN"/>
        </w:rPr>
        <w:fldChar w:fldCharType="separate"/>
      </w:r>
      <w:r>
        <w:rPr>
          <w:rFonts w:hint="eastAsia" w:ascii="Times New Roman" w:hAnsi="Times New Roman" w:eastAsia="仿宋_GB2312" w:cs="仿宋_GB2312"/>
          <w:color w:val="auto"/>
          <w:spacing w:val="0"/>
          <w:w w:val="100"/>
          <w:sz w:val="32"/>
          <w:szCs w:val="32"/>
          <w:u w:val="none"/>
          <w:lang w:val="en-US" w:eastAsia="zh-CN"/>
        </w:rPr>
        <w:t>2.习近平在贵州考察时强调 坚持以高质量发展统揽全局 在中国式现代化进程中展现贵州新风采</w:t>
      </w:r>
      <w:r>
        <w:rPr>
          <w:rFonts w:hint="eastAsia" w:ascii="Times New Roman" w:hAnsi="Times New Roman" w:eastAsia="仿宋_GB2312" w:cs="仿宋_GB2312"/>
          <w:color w:val="auto"/>
          <w:spacing w:val="0"/>
          <w:w w:val="100"/>
          <w:sz w:val="32"/>
          <w:szCs w:val="32"/>
          <w:u w:val="none"/>
          <w:lang w:val="en-US" w:eastAsia="zh-CN"/>
        </w:rPr>
        <w:fldChar w:fldCharType="end"/>
      </w:r>
      <w:r>
        <w:rPr>
          <w:rFonts w:hint="eastAsia" w:ascii="Times New Roman" w:hAnsi="Times New Roman" w:eastAsia="仿宋_GB2312" w:cs="仿宋_GB2312"/>
          <w:color w:val="auto"/>
          <w:spacing w:val="0"/>
          <w:w w:val="100"/>
          <w:sz w:val="32"/>
          <w:szCs w:val="32"/>
          <w:u w:val="none"/>
          <w:lang w:val="en-US" w:eastAsia="zh-CN"/>
        </w:rPr>
        <w:t>（链接：https://mp.weixin.qq.com/s?__biz=MzA4NDI3NjcyNA==&amp;mid=2650119735&amp;idx=1&amp;sn=c31d467699b7b328d2dfb11c8ab3ef78&amp;scene=21#wechat_redirect）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fldChar w:fldCharType="begin"/>
      </w:r>
      <w:r>
        <w:rPr>
          <w:rFonts w:hint="eastAsia" w:ascii="Times New Roman" w:hAnsi="Times New Roman" w:eastAsia="仿宋_GB2312" w:cs="仿宋_GB2312"/>
          <w:color w:val="auto"/>
          <w:spacing w:val="0"/>
          <w:w w:val="100"/>
          <w:sz w:val="32"/>
          <w:szCs w:val="32"/>
          <w:u w:val="none"/>
          <w:lang w:val="en-US" w:eastAsia="zh-CN"/>
        </w:rPr>
        <w:instrText xml:space="preserve"> HYPERLINK "https://mp.weixin.qq.com/s?__biz=MzA4NDI3NjcyNA==&amp;mid=2650120271&amp;idx=1&amp;sn=77673dcca975207ac963bc0ceb5e737c&amp;scene=21" \l "wechat_redirect" \t "https://mp.weixin.qq.com/_blank" </w:instrText>
      </w:r>
      <w:r>
        <w:rPr>
          <w:rFonts w:hint="eastAsia" w:ascii="Times New Roman" w:hAnsi="Times New Roman" w:eastAsia="仿宋_GB2312" w:cs="仿宋_GB2312"/>
          <w:color w:val="auto"/>
          <w:spacing w:val="0"/>
          <w:w w:val="100"/>
          <w:sz w:val="32"/>
          <w:szCs w:val="32"/>
          <w:u w:val="none"/>
          <w:lang w:val="en-US" w:eastAsia="zh-CN"/>
        </w:rPr>
        <w:fldChar w:fldCharType="separate"/>
      </w:r>
      <w:r>
        <w:rPr>
          <w:rFonts w:hint="eastAsia" w:ascii="Times New Roman" w:hAnsi="Times New Roman" w:eastAsia="仿宋_GB2312" w:cs="仿宋_GB2312"/>
          <w:color w:val="auto"/>
          <w:spacing w:val="0"/>
          <w:w w:val="100"/>
          <w:sz w:val="32"/>
          <w:szCs w:val="32"/>
          <w:u w:val="none"/>
          <w:lang w:val="en-US" w:eastAsia="zh-CN"/>
        </w:rPr>
        <w:t>3.习近平在云南考察时强调 解放思想改革创新奋发进取真抓实干 在中国式现代化进程中开创云南发展新局面</w:t>
      </w:r>
      <w:r>
        <w:rPr>
          <w:rFonts w:hint="eastAsia" w:ascii="Times New Roman" w:hAnsi="Times New Roman" w:eastAsia="仿宋_GB2312" w:cs="仿宋_GB2312"/>
          <w:color w:val="auto"/>
          <w:spacing w:val="0"/>
          <w:w w:val="100"/>
          <w:sz w:val="32"/>
          <w:szCs w:val="32"/>
          <w:u w:val="none"/>
          <w:lang w:val="en-US" w:eastAsia="zh-CN"/>
        </w:rPr>
        <w:fldChar w:fldCharType="end"/>
      </w:r>
      <w:r>
        <w:rPr>
          <w:rFonts w:hint="eastAsia" w:ascii="Times New Roman" w:hAnsi="Times New Roman" w:eastAsia="仿宋_GB2312" w:cs="仿宋_GB2312"/>
          <w:color w:val="auto"/>
          <w:spacing w:val="0"/>
          <w:w w:val="100"/>
          <w:sz w:val="32"/>
          <w:szCs w:val="32"/>
          <w:u w:val="none"/>
          <w:lang w:val="en-US" w:eastAsia="zh-CN"/>
        </w:rPr>
        <w:t>（链接：https://mp.weixin.qq.com/s?__biz=MzA4NDI3NjcyNA==&amp;mid=2650120271&amp;idx=1&amp;sn=77673dcca975207ac963bc0ceb5e737c&amp;scene=21#wechat_redirect）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4.</w:t>
      </w:r>
      <w:r>
        <w:rPr>
          <w:rFonts w:hint="eastAsia" w:ascii="Times New Roman" w:hAnsi="Times New Roman" w:eastAsia="仿宋_GB2312" w:cs="仿宋_GB2312"/>
          <w:color w:val="auto"/>
          <w:spacing w:val="0"/>
          <w:w w:val="100"/>
          <w:sz w:val="32"/>
          <w:szCs w:val="32"/>
          <w:u w:val="none"/>
          <w:lang w:val="en-US" w:eastAsia="zh-CN"/>
        </w:rPr>
        <w:fldChar w:fldCharType="begin"/>
      </w:r>
      <w:r>
        <w:rPr>
          <w:rFonts w:hint="eastAsia" w:ascii="Times New Roman" w:hAnsi="Times New Roman" w:eastAsia="仿宋_GB2312" w:cs="仿宋_GB2312"/>
          <w:color w:val="auto"/>
          <w:spacing w:val="0"/>
          <w:w w:val="100"/>
          <w:sz w:val="32"/>
          <w:szCs w:val="32"/>
          <w:u w:val="none"/>
          <w:lang w:val="en-US" w:eastAsia="zh-CN"/>
        </w:rPr>
        <w:instrText xml:space="preserve"> HYPERLINK "https://mp.weixin.qq.com/s?__biz=MzAwMzI4MzA5NQ==&amp;mid=2247559711&amp;idx=1&amp;sn=15e3adc8ec6d106584a0a63d00995faa&amp;scene=21" \l "wechat_redirect" \t "https://mp.weixin.qq.com/_blank" </w:instrText>
      </w:r>
      <w:r>
        <w:rPr>
          <w:rFonts w:hint="eastAsia" w:ascii="Times New Roman" w:hAnsi="Times New Roman" w:eastAsia="仿宋_GB2312" w:cs="仿宋_GB2312"/>
          <w:color w:val="auto"/>
          <w:spacing w:val="0"/>
          <w:w w:val="100"/>
          <w:sz w:val="32"/>
          <w:szCs w:val="32"/>
          <w:u w:val="none"/>
          <w:lang w:val="en-US" w:eastAsia="zh-CN"/>
        </w:rPr>
        <w:fldChar w:fldCharType="separate"/>
      </w:r>
      <w:r>
        <w:rPr>
          <w:rFonts w:hint="eastAsia" w:ascii="Times New Roman" w:hAnsi="Times New Roman" w:eastAsia="仿宋_GB2312" w:cs="仿宋_GB2312"/>
          <w:color w:val="auto"/>
          <w:spacing w:val="0"/>
          <w:w w:val="100"/>
          <w:sz w:val="32"/>
          <w:szCs w:val="32"/>
          <w:u w:val="none"/>
          <w:lang w:val="en-US" w:eastAsia="zh-CN"/>
        </w:rPr>
        <w:t>牢牢把握教育的政治属性、人民属性、战略属性 加快建设教育强国</w:t>
      </w:r>
      <w:r>
        <w:rPr>
          <w:rFonts w:hint="eastAsia" w:ascii="Times New Roman" w:hAnsi="Times New Roman" w:eastAsia="仿宋_GB2312" w:cs="仿宋_GB2312"/>
          <w:color w:val="auto"/>
          <w:spacing w:val="0"/>
          <w:w w:val="100"/>
          <w:sz w:val="32"/>
          <w:szCs w:val="32"/>
          <w:u w:val="none"/>
          <w:lang w:val="en-US" w:eastAsia="zh-CN"/>
        </w:rPr>
        <w:fldChar w:fldCharType="end"/>
      </w:r>
      <w:r>
        <w:rPr>
          <w:rFonts w:hint="eastAsia" w:ascii="Times New Roman" w:hAnsi="Times New Roman" w:eastAsia="仿宋_GB2312" w:cs="仿宋_GB2312"/>
          <w:color w:val="auto"/>
          <w:spacing w:val="0"/>
          <w:w w:val="100"/>
          <w:sz w:val="32"/>
          <w:szCs w:val="32"/>
          <w:u w:val="none"/>
          <w:lang w:val="en-US" w:eastAsia="zh-CN"/>
        </w:rPr>
        <w:t>（链接：https://mp.weixin.qq.com/s?__biz=MzAwMzI4MzA5NQ==&amp;mid=2247559711&amp;idx=1&amp;sn=15e3adc8ec6d106584a0a63d00995faa&amp;scene=21#wechat_redirect）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5.深入贯彻中央八项规定精神学习教育专题：</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（1）中央党的建设工作领导小组召开会议 研究部署深入贯彻中央八项规定精神学习教育工作（链接：https://mp.weixin.qq.com/s?__biz=MzA4ODUzNjAxOA==&amp;mid=2671345874&amp;idx=1&amp;sn=d4401884ad466b4d6b3be3f9f8abd4e9&amp;scene=21#wechat_redirect）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（2）“党在新时代的徙木立信之举”（链接：https://mp.weixin.qq.com/s?__biz=MzA3MDk2MzM4Mw==&amp;mid=2651708139&amp;idx=1&amp;sn=ce7966ef6362b60147f3e6709fc74fd0&amp;scene=21#wechat_redirect）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（3）清风正气满乾坤——习近平总书记引领全党锲而不舍贯彻落实中央八项规定精神（链接：https://mp.weixin.qq.com/s?__biz=MzA3MDk2MzM4Mw==&amp;mid=2651708146&amp;idx=1&amp;sn=312b92658b7482c15688279e8c0f0a2c&amp;scene=21#wechat_redirect）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4）擦亮新时代党的建设“金色名片”——以习近平同志为核心的党中央贯彻执行中央八项规定、推进作风建设纪实（链接：https://mp.weixin.qq.com/s?__biz=MzAwMTAwODU5Mw==&amp;mid=2649530100&amp;idx=1&amp;sn=57a6395e5fd7f766af8aef980c389689&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（5）湖北省委常委会深入贯彻中央八项规定精神学习教育读书班开班 王忠林作开班动员和专题辅导报告（链接：https://mp.weixin.qq.com/s?__biz=MzA4OTM0MDMyNA==&amp;mid=2651043936&amp;idx=1&amp;sn=ab2970962d0680700a35b8d7f44c550a&amp;scene=21#wechat_redirect）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（6）省委常委会深入贯彻中央八项规定精神学习教育读书班举行第二次专题辅导报告会（链接：https://mp.weixin.qq.com/s?__biz=MzU3OTQ5OTgxMg==&amp;mid=2247902098&amp;idx=1&amp;sn=50f665bf28c995f4914b9084c20eb230&amp;scene=21#wechat_redirect）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（7）省委常委会深入贯彻中央八项规定精神学习教育读书班举行集体学习研讨（链接：https://mp.weixin.qq.com/s?__biz=MzU3OTQ5OTgxMg==&amp;mid=2247902141&amp;idx=1&amp;sn=30bf600833e84e723aa09632519f671e&amp;scene=21#wechat_redirect）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（8）市委常委会深入贯彻中央八项规定精神学习教育读书班开班（链接：https://mp.weixin.qq.com/s?__biz=MzU3OTQ5OTgxMg==&amp;mid=2247902142&amp;idx=1&amp;sn=b97a6379f830c081c074cbe7ed562568&amp;scene=21#wechat_redirect）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（9）市委常委会深入贯彻中央八项规定精神学习教育读书班举行第二次专题辅导报告会（链接：https://mp.weixin.qq.com/s?__biz=MzU3OTQ5OTgxMg==&amp;mid=2247902330&amp;idx=1&amp;sn=302994afec39302cf0209e374525ad2e&amp;scene=21#wechat_redirect）</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val="en-US" w:eastAsia="zh-CN"/>
        </w:rPr>
      </w:pPr>
      <w:r>
        <w:rPr>
          <w:rFonts w:hint="eastAsia" w:ascii="Times New Roman" w:hAnsi="Times New Roman" w:eastAsia="仿宋_GB2312" w:cs="仿宋_GB2312"/>
          <w:color w:val="auto"/>
          <w:spacing w:val="0"/>
          <w:w w:val="100"/>
          <w:sz w:val="32"/>
          <w:szCs w:val="32"/>
          <w:u w:val="none"/>
          <w:lang w:val="en-US" w:eastAsia="zh-CN"/>
        </w:rPr>
        <w:t>（10）市委常委会深入贯彻中央八项规定精神学习教育读书班举行集体学习研讨（链接：https://mp.weixin.qq.com/s?__biz=MzU3OTQ5OTgxMg==&amp;mid=2247902348&amp;idx=1&amp;sn=379524cf4f596e6f37df858cba8292e1&amp;scene=21#wechat_redirect）</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000000"/>
          <w:spacing w:val="0"/>
          <w:w w:val="100"/>
          <w:sz w:val="32"/>
          <w:szCs w:val="32"/>
          <w:lang w:val="en-US" w:eastAsia="zh-CN"/>
        </w:rPr>
      </w:pPr>
      <w:r>
        <w:rPr>
          <w:rFonts w:hint="eastAsia" w:ascii="仿宋_GB2312" w:hAnsi="仿宋_GB2312" w:eastAsia="仿宋_GB2312" w:cs="仿宋_GB2312"/>
          <w:color w:val="000000"/>
          <w:spacing w:val="0"/>
          <w:w w:val="100"/>
          <w:sz w:val="32"/>
          <w:szCs w:val="32"/>
          <w:lang w:val="en-US" w:eastAsia="zh-CN"/>
        </w:rPr>
        <w:t>6.学习《中国共产党章程》《中国共产党纪律处分条例》第三章内容</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000000"/>
          <w:spacing w:val="0"/>
          <w:w w:val="100"/>
          <w:sz w:val="32"/>
          <w:szCs w:val="32"/>
        </w:rPr>
      </w:pPr>
      <w:r>
        <w:rPr>
          <w:rFonts w:hint="eastAsia" w:ascii="仿宋_GB2312" w:hAnsi="仿宋_GB2312" w:eastAsia="仿宋_GB2312" w:cs="仿宋_GB2312"/>
          <w:color w:val="000000"/>
          <w:spacing w:val="0"/>
          <w:w w:val="100"/>
          <w:sz w:val="32"/>
          <w:szCs w:val="32"/>
          <w:lang w:val="en-US" w:eastAsia="zh-CN"/>
        </w:rPr>
        <w:t>7.</w:t>
      </w:r>
      <w:r>
        <w:rPr>
          <w:rFonts w:hint="eastAsia" w:ascii="仿宋_GB2312" w:hAnsi="仿宋_GB2312" w:eastAsia="仿宋_GB2312" w:cs="仿宋_GB2312"/>
          <w:color w:val="000000"/>
          <w:spacing w:val="0"/>
          <w:w w:val="100"/>
          <w:sz w:val="32"/>
          <w:szCs w:val="32"/>
        </w:rPr>
        <w:t>加强纪律教育，通报反面典型（见</w:t>
      </w:r>
      <w:r>
        <w:rPr>
          <w:rFonts w:hint="eastAsia" w:ascii="仿宋_GB2312" w:hAnsi="仿宋_GB2312" w:eastAsia="仿宋_GB2312" w:cs="仿宋_GB2312"/>
          <w:color w:val="000000"/>
          <w:spacing w:val="0"/>
          <w:w w:val="100"/>
          <w:sz w:val="32"/>
          <w:szCs w:val="32"/>
          <w:lang w:val="en-US" w:eastAsia="zh-CN"/>
        </w:rPr>
        <w:t>案例通报</w:t>
      </w:r>
      <w:r>
        <w:rPr>
          <w:rFonts w:hint="eastAsia" w:ascii="仿宋_GB2312" w:hAnsi="仿宋_GB2312" w:eastAsia="仿宋_GB2312" w:cs="仿宋_GB2312"/>
          <w:color w:val="000000"/>
          <w:spacing w:val="0"/>
          <w:w w:val="100"/>
          <w:sz w:val="32"/>
          <w:szCs w:val="32"/>
        </w:rPr>
        <w:t>）</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仿宋_GB2312" w:hAnsi="仿宋_GB2312" w:eastAsia="仿宋_GB2312" w:cs="仿宋_GB2312"/>
          <w:color w:val="000000"/>
          <w:spacing w:val="0"/>
          <w:w w:val="100"/>
          <w:sz w:val="32"/>
          <w:szCs w:val="32"/>
          <w:lang w:val="en-US" w:eastAsia="zh-CN"/>
        </w:rPr>
      </w:pPr>
      <w:r>
        <w:rPr>
          <w:rFonts w:hint="eastAsia" w:ascii="仿宋_GB2312" w:hAnsi="仿宋_GB2312" w:eastAsia="仿宋_GB2312" w:cs="仿宋_GB2312"/>
          <w:color w:val="000000"/>
          <w:spacing w:val="0"/>
          <w:w w:val="100"/>
          <w:sz w:val="32"/>
          <w:szCs w:val="32"/>
          <w:lang w:val="en-US" w:eastAsia="zh-CN"/>
        </w:rPr>
        <w:t>为提升学习效率和效果，主题党日集中学习内容由各支部在以上内容中确定，原则上不超过3项，其他内容以党员自学为主。</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spacing w:val="0"/>
          <w:w w:val="100"/>
          <w:kern w:val="0"/>
          <w:sz w:val="32"/>
          <w:szCs w:val="32"/>
          <w:lang w:val="en-US" w:eastAsia="zh-CN" w:bidi="ar"/>
        </w:rPr>
      </w:pPr>
      <w:r>
        <w:rPr>
          <w:rFonts w:hint="eastAsia" w:ascii="楷体" w:hAnsi="楷体" w:eastAsia="楷体" w:cs="楷体"/>
          <w:spacing w:val="0"/>
          <w:w w:val="100"/>
          <w:kern w:val="0"/>
          <w:sz w:val="32"/>
          <w:szCs w:val="32"/>
          <w:lang w:val="en-US" w:eastAsia="zh-CN" w:bidi="ar"/>
        </w:rPr>
        <w:t>研讨交流</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spacing w:val="0"/>
          <w:w w:val="100"/>
          <w:kern w:val="0"/>
          <w:sz w:val="32"/>
          <w:szCs w:val="32"/>
          <w:lang w:val="en-US" w:eastAsia="zh-CN" w:bidi="ar"/>
        </w:rPr>
      </w:pPr>
      <w:r>
        <w:rPr>
          <w:rFonts w:hint="eastAsia" w:ascii="仿宋_GB2312" w:hAnsi="仿宋_GB2312" w:eastAsia="仿宋_GB2312" w:cs="仿宋_GB2312"/>
          <w:spacing w:val="0"/>
          <w:w w:val="100"/>
          <w:kern w:val="0"/>
          <w:sz w:val="32"/>
          <w:szCs w:val="32"/>
          <w:lang w:val="en-US" w:eastAsia="zh-CN" w:bidi="ar"/>
        </w:rPr>
        <w:t>党支部组织党员在自学和集中学习基础上，结合学习习近平总书记关于加强党的作风建设的重要论述和中央八项规定及其实施细则精神，习近平总书记关于学习教育的重要讲话和重要指示批示精神体会，围绕“以优良作风凝心聚力、干事创业”</w:t>
      </w:r>
      <w:bookmarkStart w:id="2" w:name="OLE_LINK2"/>
      <w:r>
        <w:rPr>
          <w:rFonts w:hint="eastAsia" w:ascii="仿宋_GB2312" w:hAnsi="仿宋_GB2312" w:eastAsia="仿宋_GB2312" w:cs="仿宋_GB2312"/>
          <w:spacing w:val="0"/>
          <w:w w:val="100"/>
          <w:kern w:val="0"/>
          <w:sz w:val="32"/>
          <w:szCs w:val="32"/>
          <w:lang w:val="en-US" w:eastAsia="zh-CN" w:bidi="ar"/>
        </w:rPr>
        <w:t>，开展交流研讨。</w:t>
      </w:r>
      <w:bookmarkEnd w:id="2"/>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推进学做结合</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spacing w:val="0"/>
          <w:w w:val="100"/>
          <w:kern w:val="0"/>
          <w:sz w:val="32"/>
          <w:szCs w:val="32"/>
          <w:lang w:val="en-US" w:eastAsia="zh-CN" w:bidi="ar"/>
        </w:rPr>
      </w:pPr>
      <w:r>
        <w:rPr>
          <w:rFonts w:hint="eastAsia" w:ascii="仿宋_GB2312" w:hAnsi="仿宋_GB2312" w:eastAsia="仿宋_GB2312" w:cs="仿宋_GB2312"/>
          <w:spacing w:val="0"/>
          <w:w w:val="100"/>
          <w:kern w:val="0"/>
          <w:sz w:val="32"/>
          <w:szCs w:val="32"/>
          <w:lang w:val="en-US" w:eastAsia="zh-CN" w:bidi="ar"/>
        </w:rPr>
        <w:t>（一）党支部结合</w:t>
      </w:r>
      <w:bookmarkStart w:id="3" w:name="OLE_LINK28"/>
      <w:r>
        <w:rPr>
          <w:rFonts w:hint="eastAsia" w:ascii="仿宋_GB2312" w:hAnsi="仿宋_GB2312" w:eastAsia="仿宋_GB2312" w:cs="仿宋_GB2312"/>
          <w:spacing w:val="0"/>
          <w:w w:val="100"/>
          <w:kern w:val="0"/>
          <w:sz w:val="32"/>
          <w:szCs w:val="32"/>
          <w:lang w:val="en-US" w:eastAsia="zh-CN" w:bidi="ar"/>
        </w:rPr>
        <w:t>深入贯彻中央八项规定精神学习教育</w:t>
      </w:r>
      <w:bookmarkEnd w:id="3"/>
      <w:r>
        <w:rPr>
          <w:rFonts w:hint="eastAsia" w:ascii="仿宋_GB2312" w:hAnsi="仿宋_GB2312" w:eastAsia="仿宋_GB2312" w:cs="仿宋_GB2312"/>
          <w:spacing w:val="0"/>
          <w:w w:val="100"/>
          <w:kern w:val="0"/>
          <w:sz w:val="32"/>
          <w:szCs w:val="32"/>
          <w:lang w:val="en-US" w:eastAsia="zh-CN" w:bidi="ar"/>
        </w:rPr>
        <w:t>中开门教育要求，通过设立党员示范岗、志愿服务队等，结合承诺践诺、建言献策、我为群众办实事、访企拓岗、下沉社区等活动，深入基层、深入群众开展调查研究，有针对性地解决群众急难愁盼和亟待解决的突出问题。</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kern w:val="0"/>
          <w:sz w:val="32"/>
          <w:szCs w:val="32"/>
          <w:lang w:val="en-US" w:eastAsia="zh-CN" w:bidi="ar"/>
        </w:rPr>
        <w:t>（二）开展“4·15”全民国家安全教育日宣教活动，组织党员积极参与国家安全主题活动，践行总体国家安全观，增强全民国家安全素养。</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开展民主议事</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left="0" w:firstLine="640" w:firstLineChars="200"/>
        <w:jc w:val="both"/>
        <w:textAlignment w:val="auto"/>
        <w:rPr>
          <w:rFonts w:hint="eastAsia" w:ascii="仿宋_GB2312" w:hAnsi="仿宋_GB2312" w:eastAsia="仿宋_GB2312" w:cs="仿宋_GB2312"/>
          <w:spacing w:val="0"/>
          <w:w w:val="100"/>
          <w:sz w:val="32"/>
          <w:szCs w:val="32"/>
          <w:lang w:val="en-US" w:eastAsia="zh-CN"/>
        </w:rPr>
      </w:pPr>
      <w:r>
        <w:rPr>
          <w:rFonts w:hint="eastAsia" w:ascii="仿宋_GB2312" w:hAnsi="仿宋_GB2312" w:eastAsia="仿宋_GB2312" w:cs="仿宋_GB2312"/>
          <w:spacing w:val="0"/>
          <w:w w:val="100"/>
          <w:sz w:val="32"/>
          <w:szCs w:val="32"/>
          <w:lang w:val="en-US" w:eastAsia="zh-CN"/>
        </w:rPr>
        <w:t>（一）党支部通报党员参加组织生活、交纳党费，以及流出党员联系纳管等党务情况。</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left="0" w:firstLine="640" w:firstLineChars="200"/>
        <w:jc w:val="both"/>
        <w:textAlignment w:val="auto"/>
        <w:rPr>
          <w:rFonts w:hint="eastAsia" w:ascii="仿宋_GB2312" w:hAnsi="仿宋_GB2312" w:eastAsia="仿宋_GB2312" w:cs="仿宋_GB2312"/>
          <w:spacing w:val="0"/>
          <w:w w:val="100"/>
          <w:sz w:val="32"/>
          <w:szCs w:val="32"/>
          <w:lang w:val="en-US" w:eastAsia="zh-CN"/>
        </w:rPr>
      </w:pPr>
      <w:r>
        <w:rPr>
          <w:rFonts w:hint="eastAsia" w:ascii="仿宋_GB2312" w:hAnsi="仿宋_GB2312" w:eastAsia="仿宋_GB2312" w:cs="仿宋_GB2312"/>
          <w:spacing w:val="0"/>
          <w:w w:val="100"/>
          <w:sz w:val="32"/>
          <w:szCs w:val="32"/>
          <w:lang w:val="en-US" w:eastAsia="zh-CN"/>
        </w:rPr>
        <w:t>（二）认真对照中央八项规定及其实施细则精神，深入讨论党支部在贯彻落实方面存在的问题和不足。</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kern w:val="0"/>
          <w:sz w:val="32"/>
          <w:szCs w:val="32"/>
          <w:lang w:val="en-US" w:eastAsia="zh-CN" w:bidi="ar"/>
        </w:rPr>
        <w:t>（三）</w:t>
      </w:r>
      <w:bookmarkStart w:id="4" w:name="OLE_LINK6"/>
      <w:r>
        <w:rPr>
          <w:rFonts w:hint="eastAsia" w:ascii="仿宋_GB2312" w:hAnsi="仿宋_GB2312" w:eastAsia="仿宋_GB2312" w:cs="仿宋_GB2312"/>
          <w:spacing w:val="0"/>
          <w:w w:val="100"/>
          <w:kern w:val="0"/>
          <w:sz w:val="32"/>
          <w:szCs w:val="32"/>
          <w:lang w:val="en-US" w:eastAsia="zh-CN" w:bidi="ar"/>
        </w:rPr>
        <w:t>开展</w:t>
      </w:r>
      <w:bookmarkStart w:id="5" w:name="OLE_LINK3"/>
      <w:r>
        <w:rPr>
          <w:rFonts w:hint="eastAsia" w:ascii="仿宋_GB2312" w:hAnsi="仿宋_GB2312" w:eastAsia="仿宋_GB2312" w:cs="仿宋_GB2312"/>
          <w:spacing w:val="0"/>
          <w:w w:val="100"/>
          <w:kern w:val="0"/>
          <w:sz w:val="32"/>
          <w:szCs w:val="32"/>
          <w:lang w:val="en-US" w:eastAsia="zh-CN" w:bidi="ar"/>
        </w:rPr>
        <w:t>“我为高水平城市大学建设献策”</w:t>
      </w:r>
      <w:bookmarkEnd w:id="5"/>
      <w:r>
        <w:rPr>
          <w:rFonts w:hint="eastAsia" w:ascii="仿宋_GB2312" w:hAnsi="仿宋_GB2312" w:eastAsia="仿宋_GB2312" w:cs="仿宋_GB2312"/>
          <w:spacing w:val="0"/>
          <w:w w:val="100"/>
          <w:kern w:val="0"/>
          <w:sz w:val="32"/>
          <w:szCs w:val="32"/>
          <w:lang w:val="en-US" w:eastAsia="zh-CN" w:bidi="ar"/>
        </w:rPr>
        <w:t>活动。党支部组织党员结合全国、全省教育大会精神和本单位特点、岗位职责，提出具有前瞻性和可操作性的意见建议报所在党委汇总。各基层党委汇总整理1-3条建议清单（模版见附件），于4月11日中午前，</w:t>
      </w:r>
      <w:bookmarkStart w:id="7" w:name="_GoBack"/>
      <w:bookmarkEnd w:id="7"/>
      <w:r>
        <w:rPr>
          <w:rFonts w:hint="eastAsia" w:ascii="仿宋_GB2312" w:hAnsi="仿宋_GB2312" w:eastAsia="仿宋_GB2312" w:cs="仿宋_GB2312"/>
          <w:spacing w:val="0"/>
          <w:w w:val="100"/>
          <w:kern w:val="0"/>
          <w:sz w:val="32"/>
          <w:szCs w:val="32"/>
          <w:lang w:val="en-US" w:eastAsia="zh-CN" w:bidi="ar"/>
        </w:rPr>
        <w:t>报送校党委组织部。</w:t>
      </w:r>
      <w:bookmarkEnd w:id="4"/>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述学述做述思想</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lef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常态化开展“忆初心、谈感悟、促实干”活动，为党龄“逢五”“逢十”的党员过“政治生日”，重温入党誓词、分享入党故事、讲述入党初心。</w:t>
      </w:r>
    </w:p>
    <w:p>
      <w:pPr>
        <w:keepNext w:val="0"/>
        <w:keepLines w:val="0"/>
        <w:pageBreakBefore w:val="0"/>
        <w:kinsoku/>
        <w:wordWrap w:val="0"/>
        <w:overflowPunct/>
        <w:topLinePunct w:val="0"/>
        <w:autoSpaceDE/>
        <w:autoSpaceDN/>
        <w:bidi w:val="0"/>
        <w:adjustRightInd/>
        <w:snapToGrid/>
        <w:spacing w:beforeAutospacing="0" w:afterAutospacing="0" w:line="520" w:lineRule="exact"/>
        <w:jc w:val="both"/>
        <w:textAlignment w:val="auto"/>
        <w:rPr>
          <w:rFonts w:hint="eastAsia" w:ascii="Times New Roman" w:hAnsi="Times New Roman" w:eastAsia="仿宋_GB2312" w:cs="仿宋_GB2312"/>
          <w:b w:val="0"/>
          <w:color w:val="000000" w:themeColor="text1"/>
          <w:spacing w:val="0"/>
          <w:w w:val="100"/>
          <w:kern w:val="2"/>
          <w:sz w:val="32"/>
          <w:szCs w:val="32"/>
          <w:u w:val="none"/>
          <w:lang w:val="en-US" w:eastAsia="zh-CN" w:bidi="ar-SA"/>
          <w14:textFill>
            <w14:solidFill>
              <w14:schemeClr w14:val="tx1"/>
            </w14:solidFill>
          </w14:textFill>
        </w:rPr>
      </w:pPr>
    </w:p>
    <w:p>
      <w:pPr>
        <w:keepNext w:val="0"/>
        <w:keepLines w:val="0"/>
        <w:pageBreakBefore w:val="0"/>
        <w:kinsoku/>
        <w:wordWrap w:val="0"/>
        <w:overflowPunct/>
        <w:topLinePunct w:val="0"/>
        <w:autoSpaceDE/>
        <w:autoSpaceDN/>
        <w:bidi w:val="0"/>
        <w:adjustRightInd/>
        <w:snapToGrid/>
        <w:spacing w:beforeAutospacing="0" w:afterAutospacing="0" w:line="520" w:lineRule="exact"/>
        <w:jc w:val="both"/>
        <w:textAlignment w:val="auto"/>
        <w:rPr>
          <w:rFonts w:hint="default" w:ascii="Times New Roman" w:hAnsi="Times New Roman" w:eastAsia="仿宋_GB2312" w:cs="仿宋_GB2312"/>
          <w:b w:val="0"/>
          <w:color w:val="000000" w:themeColor="text1"/>
          <w:spacing w:val="0"/>
          <w:w w:val="100"/>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spacing w:val="0"/>
          <w:w w:val="100"/>
          <w:kern w:val="2"/>
          <w:sz w:val="32"/>
          <w:szCs w:val="32"/>
          <w:u w:val="none"/>
          <w:lang w:val="en-US" w:eastAsia="zh-CN" w:bidi="ar-SA"/>
          <w14:textFill>
            <w14:solidFill>
              <w14:schemeClr w14:val="tx1"/>
            </w14:solidFill>
          </w14:textFill>
        </w:rPr>
        <w:t>附件：</w:t>
      </w:r>
      <w:bookmarkStart w:id="6" w:name="OLE_LINK4"/>
      <w:r>
        <w:rPr>
          <w:rFonts w:hint="eastAsia" w:ascii="仿宋_GB2312" w:hAnsi="仿宋_GB2312" w:eastAsia="仿宋_GB2312" w:cs="仿宋_GB2312"/>
          <w:spacing w:val="0"/>
          <w:w w:val="100"/>
          <w:kern w:val="0"/>
          <w:sz w:val="32"/>
          <w:szCs w:val="32"/>
          <w:lang w:val="en-US" w:eastAsia="zh-CN" w:bidi="ar"/>
        </w:rPr>
        <w:t>“我为高水平城市大学建设献策”建议清单</w:t>
      </w:r>
      <w:bookmarkEnd w:id="6"/>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r>
        <w:rPr>
          <w:rFonts w:hint="eastAsia" w:ascii="Times New Roman" w:hAnsi="Times New Roman" w:eastAsia="仿宋_GB2312" w:cs="仿宋_GB2312"/>
          <w:color w:val="000000"/>
          <w:spacing w:val="0"/>
          <w:w w:val="100"/>
          <w:sz w:val="32"/>
          <w:szCs w:val="32"/>
        </w:rPr>
        <w:t>中共江汉大学委员会组织部</w:t>
      </w:r>
    </w:p>
    <w:p>
      <w:pPr>
        <w:keepNext w:val="0"/>
        <w:keepLines w:val="0"/>
        <w:pageBreakBefore w:val="0"/>
        <w:kinsoku/>
        <w:wordWrap w:val="0"/>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r>
        <w:rPr>
          <w:rFonts w:hint="eastAsia" w:ascii="Times New Roman" w:hAnsi="Times New Roman" w:eastAsia="仿宋_GB2312" w:cs="仿宋_GB2312"/>
          <w:color w:val="000000"/>
          <w:spacing w:val="0"/>
          <w:w w:val="100"/>
          <w:sz w:val="32"/>
          <w:szCs w:val="32"/>
        </w:rPr>
        <w:t>202</w:t>
      </w:r>
      <w:r>
        <w:rPr>
          <w:rFonts w:hint="eastAsia" w:ascii="Times New Roman" w:hAnsi="Times New Roman" w:eastAsia="仿宋_GB2312" w:cs="仿宋_GB2312"/>
          <w:color w:val="000000"/>
          <w:spacing w:val="0"/>
          <w:w w:val="100"/>
          <w:sz w:val="32"/>
          <w:szCs w:val="32"/>
          <w:lang w:val="en-US" w:eastAsia="zh-CN"/>
        </w:rPr>
        <w:t>5</w:t>
      </w:r>
      <w:r>
        <w:rPr>
          <w:rFonts w:hint="eastAsia" w:ascii="Times New Roman" w:hAnsi="Times New Roman" w:eastAsia="仿宋_GB2312" w:cs="仿宋_GB2312"/>
          <w:color w:val="000000"/>
          <w:spacing w:val="0"/>
          <w:w w:val="100"/>
          <w:sz w:val="32"/>
          <w:szCs w:val="32"/>
        </w:rPr>
        <w:t>年</w:t>
      </w:r>
      <w:r>
        <w:rPr>
          <w:rFonts w:hint="eastAsia" w:ascii="Times New Roman" w:hAnsi="Times New Roman" w:eastAsia="仿宋_GB2312" w:cs="仿宋_GB2312"/>
          <w:color w:val="000000"/>
          <w:spacing w:val="0"/>
          <w:w w:val="100"/>
          <w:sz w:val="32"/>
          <w:szCs w:val="32"/>
          <w:lang w:val="en-US" w:eastAsia="zh-CN"/>
        </w:rPr>
        <w:t>4</w:t>
      </w:r>
      <w:r>
        <w:rPr>
          <w:rFonts w:hint="eastAsia" w:ascii="Times New Roman" w:hAnsi="Times New Roman" w:eastAsia="仿宋_GB2312" w:cs="仿宋_GB2312"/>
          <w:color w:val="000000"/>
          <w:spacing w:val="0"/>
          <w:w w:val="100"/>
          <w:sz w:val="32"/>
          <w:szCs w:val="32"/>
        </w:rPr>
        <w:t>月</w:t>
      </w:r>
      <w:r>
        <w:rPr>
          <w:rFonts w:hint="eastAsia" w:ascii="Times New Roman" w:hAnsi="Times New Roman" w:eastAsia="仿宋_GB2312" w:cs="仿宋_GB2312"/>
          <w:color w:val="000000"/>
          <w:spacing w:val="0"/>
          <w:w w:val="100"/>
          <w:sz w:val="32"/>
          <w:szCs w:val="32"/>
          <w:lang w:val="en-US" w:eastAsia="zh-CN"/>
        </w:rPr>
        <w:t>2</w:t>
      </w:r>
      <w:r>
        <w:rPr>
          <w:rFonts w:hint="eastAsia" w:ascii="Times New Roman" w:hAnsi="Times New Roman" w:eastAsia="仿宋_GB2312" w:cs="仿宋_GB2312"/>
          <w:color w:val="000000"/>
          <w:spacing w:val="0"/>
          <w:w w:val="100"/>
          <w:sz w:val="32"/>
          <w:szCs w:val="32"/>
        </w:rPr>
        <w:t>日</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640" w:lineRule="exact"/>
        <w:jc w:val="center"/>
        <w:textAlignment w:val="auto"/>
        <w:rPr>
          <w:rFonts w:hint="eastAsia" w:ascii="方正小标宋_GBK" w:hAnsi="方正小标宋_GBK" w:eastAsia="方正小标宋_GBK" w:cs="方正小标宋_GBK"/>
          <w:spacing w:val="0"/>
          <w:w w:val="100"/>
          <w:kern w:val="0"/>
          <w:sz w:val="44"/>
          <w:szCs w:val="44"/>
          <w:lang w:val="en-US" w:eastAsia="zh-CN" w:bidi="ar"/>
        </w:rPr>
      </w:pPr>
      <w:r>
        <w:rPr>
          <w:rFonts w:hint="eastAsia" w:ascii="方正小标宋_GBK" w:hAnsi="方正小标宋_GBK" w:eastAsia="方正小标宋_GBK" w:cs="方正小标宋_GBK"/>
          <w:spacing w:val="0"/>
          <w:w w:val="100"/>
          <w:kern w:val="0"/>
          <w:sz w:val="44"/>
          <w:szCs w:val="44"/>
          <w:lang w:val="en-US" w:eastAsia="zh-CN" w:bidi="ar"/>
        </w:rPr>
        <w:t>“我为高水平城市大学建设献策”建议清单</w:t>
      </w:r>
    </w:p>
    <w:p>
      <w:pPr>
        <w:keepNext w:val="0"/>
        <w:keepLines w:val="0"/>
        <w:pageBreakBefore w:val="0"/>
        <w:widowControl w:val="0"/>
        <w:kinsoku/>
        <w:wordWrap/>
        <w:overflowPunct/>
        <w:topLinePunct w:val="0"/>
        <w:autoSpaceDE/>
        <w:autoSpaceDN/>
        <w:bidi w:val="0"/>
        <w:adjustRightInd/>
        <w:snapToGrid/>
        <w:spacing w:beforeAutospacing="0" w:afterAutospacing="0" w:line="640" w:lineRule="exact"/>
        <w:jc w:val="center"/>
        <w:textAlignment w:val="auto"/>
        <w:rPr>
          <w:rFonts w:hint="eastAsia" w:ascii="楷体" w:hAnsi="楷体" w:eastAsia="楷体" w:cs="楷体"/>
          <w:spacing w:val="0"/>
          <w:w w:val="100"/>
          <w:kern w:val="0"/>
          <w:sz w:val="32"/>
          <w:szCs w:val="32"/>
          <w:lang w:val="en-US" w:eastAsia="zh-CN" w:bidi="ar"/>
        </w:rPr>
      </w:pPr>
      <w:r>
        <w:rPr>
          <w:rFonts w:hint="eastAsia" w:ascii="楷体" w:hAnsi="楷体" w:eastAsia="楷体" w:cs="楷体"/>
          <w:spacing w:val="0"/>
          <w:w w:val="100"/>
          <w:kern w:val="0"/>
          <w:sz w:val="32"/>
          <w:szCs w:val="32"/>
          <w:lang w:val="en-US" w:eastAsia="zh-CN" w:bidi="ar"/>
        </w:rPr>
        <w:t>XXX党委</w:t>
      </w:r>
    </w:p>
    <w:p>
      <w:pPr>
        <w:keepNext w:val="0"/>
        <w:keepLines w:val="0"/>
        <w:pageBreakBefore w:val="0"/>
        <w:kinsoku/>
        <w:wordWrap/>
        <w:overflowPunct/>
        <w:topLinePunct w:val="0"/>
        <w:autoSpaceDE/>
        <w:autoSpaceDN/>
        <w:bidi w:val="0"/>
        <w:adjustRightInd/>
        <w:snapToGrid/>
        <w:spacing w:beforeAutospacing="0" w:afterAutospacing="0" w:line="520" w:lineRule="exact"/>
        <w:jc w:val="center"/>
        <w:textAlignment w:val="auto"/>
        <w:rPr>
          <w:rFonts w:hint="eastAsia" w:ascii="方正小标宋_GBK" w:hAnsi="方正小标宋_GBK" w:eastAsia="方正小标宋_GBK" w:cs="方正小标宋_GBK"/>
          <w:spacing w:val="0"/>
          <w:w w:val="100"/>
          <w:kern w:val="0"/>
          <w:sz w:val="44"/>
          <w:szCs w:val="44"/>
          <w:lang w:val="en-US" w:eastAsia="zh-CN" w:bidi="ar"/>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_GB2312" w:hAnsi="仿宋_GB2312" w:eastAsia="仿宋_GB2312" w:cs="仿宋_GB2312"/>
          <w:spacing w:val="0"/>
          <w:w w:val="100"/>
          <w:kern w:val="0"/>
          <w:sz w:val="32"/>
          <w:szCs w:val="32"/>
          <w:lang w:val="en-US" w:eastAsia="zh-CN" w:bidi="ar"/>
        </w:rPr>
      </w:pPr>
      <w:r>
        <w:rPr>
          <w:rFonts w:hint="eastAsia" w:ascii="仿宋_GB2312" w:hAnsi="仿宋_GB2312" w:eastAsia="仿宋_GB2312" w:cs="仿宋_GB2312"/>
          <w:spacing w:val="0"/>
          <w:w w:val="100"/>
          <w:kern w:val="0"/>
          <w:sz w:val="32"/>
          <w:szCs w:val="32"/>
          <w:lang w:val="en-US" w:eastAsia="zh-CN" w:bidi="ar"/>
        </w:rPr>
        <w:t>1.</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_GB2312" w:hAnsi="仿宋_GB2312" w:eastAsia="仿宋_GB2312" w:cs="仿宋_GB2312"/>
          <w:spacing w:val="0"/>
          <w:w w:val="100"/>
          <w:kern w:val="0"/>
          <w:sz w:val="32"/>
          <w:szCs w:val="32"/>
          <w:lang w:val="en-US" w:eastAsia="zh-CN" w:bidi="ar"/>
        </w:rPr>
      </w:pPr>
      <w:r>
        <w:rPr>
          <w:rFonts w:hint="eastAsia" w:ascii="仿宋_GB2312" w:hAnsi="仿宋_GB2312" w:eastAsia="仿宋_GB2312" w:cs="仿宋_GB2312"/>
          <w:spacing w:val="0"/>
          <w:w w:val="100"/>
          <w:kern w:val="0"/>
          <w:sz w:val="32"/>
          <w:szCs w:val="32"/>
          <w:lang w:val="en-US" w:eastAsia="zh-CN" w:bidi="ar"/>
        </w:rPr>
        <w:t>2.</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仿宋_GB2312" w:hAnsi="仿宋_GB2312" w:eastAsia="仿宋_GB2312" w:cs="仿宋_GB2312"/>
          <w:spacing w:val="0"/>
          <w:w w:val="100"/>
          <w:kern w:val="0"/>
          <w:sz w:val="32"/>
          <w:szCs w:val="32"/>
          <w:lang w:val="en-US" w:eastAsia="zh-CN" w:bidi="ar"/>
        </w:rPr>
      </w:pPr>
      <w:r>
        <w:rPr>
          <w:rFonts w:hint="eastAsia" w:ascii="仿宋_GB2312" w:hAnsi="仿宋_GB2312" w:eastAsia="仿宋_GB2312" w:cs="仿宋_GB2312"/>
          <w:spacing w:val="0"/>
          <w:w w:val="100"/>
          <w:kern w:val="0"/>
          <w:sz w:val="32"/>
          <w:szCs w:val="32"/>
          <w:lang w:val="en-US" w:eastAsia="zh-CN" w:bidi="ar"/>
        </w:rPr>
        <w:t>3.</w:t>
      </w:r>
    </w:p>
    <w:sectPr>
      <w:footerReference r:id="rId3" w:type="default"/>
      <w:pgSz w:w="11906" w:h="16838"/>
      <w:pgMar w:top="1247" w:right="1417" w:bottom="1270" w:left="136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eastAsiaTheme="minorEastAsia"/>
                              <w:lang w:eastAsia="zh-CN"/>
                            </w:rPr>
                          </w:pPr>
                          <w:r>
                            <w:rPr>
                              <w:rFonts w:hint="eastAsia"/>
                              <w:lang w:eastAsia="zh-CN"/>
                            </w:rPr>
                            <w: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r>
                            <w:rPr>
                              <w:rFonts w:hint="eastAsia"/>
                              <w:lang w:eastAsia="zh-CN"/>
                            </w:rPr>
                            <w:t xml:space="preserve"> —</w:t>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7abSbzAEAAHkDAAAOAAAAAAAAAAEAIAAAAB4BAABkcnMvZTJv&#10;RG9jLnhtbFBLBQYAAAAABgAGAFkBAABcBQAAAAA=&#10;">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r>
                      <w:rPr>
                        <w:rFonts w:hint="eastAsia"/>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36C81D"/>
    <w:multiLevelType w:val="singleLevel"/>
    <w:tmpl w:val="9C36C81D"/>
    <w:lvl w:ilvl="0" w:tentative="0">
      <w:start w:val="1"/>
      <w:numFmt w:val="chineseCounting"/>
      <w:suff w:val="nothing"/>
      <w:lvlText w:val="（%1）"/>
      <w:lvlJc w:val="left"/>
      <w:rPr>
        <w:rFonts w:hint="eastAsia"/>
      </w:rPr>
    </w:lvl>
  </w:abstractNum>
  <w:abstractNum w:abstractNumId="1">
    <w:nsid w:val="205DA354"/>
    <w:multiLevelType w:val="singleLevel"/>
    <w:tmpl w:val="205DA354"/>
    <w:lvl w:ilvl="0" w:tentative="0">
      <w:start w:val="1"/>
      <w:numFmt w:val="chineseCounting"/>
      <w:suff w:val="nothing"/>
      <w:lvlText w:val="（%1）"/>
      <w:lvlJc w:val="left"/>
      <w:rPr>
        <w:rFonts w:hint="eastAsia"/>
      </w:rPr>
    </w:lvl>
  </w:abstractNum>
  <w:abstractNum w:abstractNumId="2">
    <w:nsid w:val="7C5ADFAB"/>
    <w:multiLevelType w:val="singleLevel"/>
    <w:tmpl w:val="7C5ADFAB"/>
    <w:lvl w:ilvl="0" w:tentative="0">
      <w:start w:val="1"/>
      <w:numFmt w:val="chineseCounting"/>
      <w:suff w:val="nothing"/>
      <w:lvlText w:val="%1、"/>
      <w:lvlJc w:val="left"/>
      <w:pPr>
        <w:ind w:left="14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NmU2OTM3ZmI1NTE2N2M5M2UzYmYwNTA2NDMyNjMifQ=="/>
  </w:docVars>
  <w:rsids>
    <w:rsidRoot w:val="00947747"/>
    <w:rsid w:val="001459B9"/>
    <w:rsid w:val="002F6A0B"/>
    <w:rsid w:val="005937D3"/>
    <w:rsid w:val="00753457"/>
    <w:rsid w:val="008660C9"/>
    <w:rsid w:val="00947747"/>
    <w:rsid w:val="00D82FDB"/>
    <w:rsid w:val="00E83F1C"/>
    <w:rsid w:val="00E96F67"/>
    <w:rsid w:val="015C547E"/>
    <w:rsid w:val="018A5214"/>
    <w:rsid w:val="026A4720"/>
    <w:rsid w:val="03AB612D"/>
    <w:rsid w:val="03EF72C6"/>
    <w:rsid w:val="051B17FF"/>
    <w:rsid w:val="060B2CF0"/>
    <w:rsid w:val="061E4DFB"/>
    <w:rsid w:val="07124A67"/>
    <w:rsid w:val="073F1ED1"/>
    <w:rsid w:val="07533542"/>
    <w:rsid w:val="076A4284"/>
    <w:rsid w:val="07720EFB"/>
    <w:rsid w:val="07905660"/>
    <w:rsid w:val="089E68A3"/>
    <w:rsid w:val="09742F6C"/>
    <w:rsid w:val="0BBD1E93"/>
    <w:rsid w:val="0CDD7033"/>
    <w:rsid w:val="0DE77EDE"/>
    <w:rsid w:val="0ECE6FB4"/>
    <w:rsid w:val="0EEC1270"/>
    <w:rsid w:val="0FCF06FC"/>
    <w:rsid w:val="102E5C18"/>
    <w:rsid w:val="10C97183"/>
    <w:rsid w:val="11A30DFD"/>
    <w:rsid w:val="128817A8"/>
    <w:rsid w:val="13D154CA"/>
    <w:rsid w:val="13F74187"/>
    <w:rsid w:val="150E713F"/>
    <w:rsid w:val="152A7B50"/>
    <w:rsid w:val="15AA04C4"/>
    <w:rsid w:val="16272C4B"/>
    <w:rsid w:val="162F22E2"/>
    <w:rsid w:val="16803FA6"/>
    <w:rsid w:val="16D45D79"/>
    <w:rsid w:val="17167619"/>
    <w:rsid w:val="172E50D2"/>
    <w:rsid w:val="173B1021"/>
    <w:rsid w:val="17DC1ECE"/>
    <w:rsid w:val="187D188E"/>
    <w:rsid w:val="18E65472"/>
    <w:rsid w:val="1BCA2646"/>
    <w:rsid w:val="1C765D28"/>
    <w:rsid w:val="1CF14CA1"/>
    <w:rsid w:val="1E1509CD"/>
    <w:rsid w:val="1E746EEC"/>
    <w:rsid w:val="1EBC1B4B"/>
    <w:rsid w:val="1EC00B47"/>
    <w:rsid w:val="205F0116"/>
    <w:rsid w:val="217241F8"/>
    <w:rsid w:val="228B24C7"/>
    <w:rsid w:val="22CE53C2"/>
    <w:rsid w:val="22CF5BF7"/>
    <w:rsid w:val="22EB34DC"/>
    <w:rsid w:val="232751A6"/>
    <w:rsid w:val="24E61438"/>
    <w:rsid w:val="260076DE"/>
    <w:rsid w:val="26546BCA"/>
    <w:rsid w:val="267E63BD"/>
    <w:rsid w:val="285E683F"/>
    <w:rsid w:val="29C72969"/>
    <w:rsid w:val="2A5021C5"/>
    <w:rsid w:val="2D9A3C0C"/>
    <w:rsid w:val="2ED87EA4"/>
    <w:rsid w:val="2F1C416E"/>
    <w:rsid w:val="2FD763CB"/>
    <w:rsid w:val="31F620E7"/>
    <w:rsid w:val="32E15B1B"/>
    <w:rsid w:val="34175F8C"/>
    <w:rsid w:val="343D4C78"/>
    <w:rsid w:val="360F7B72"/>
    <w:rsid w:val="362C3283"/>
    <w:rsid w:val="364E7C0B"/>
    <w:rsid w:val="37053B0A"/>
    <w:rsid w:val="378F7646"/>
    <w:rsid w:val="38381DE8"/>
    <w:rsid w:val="38966661"/>
    <w:rsid w:val="3AC41FFE"/>
    <w:rsid w:val="3B962C65"/>
    <w:rsid w:val="3D2C2ABB"/>
    <w:rsid w:val="3EF063A2"/>
    <w:rsid w:val="406D3BE1"/>
    <w:rsid w:val="4180491D"/>
    <w:rsid w:val="41846B3C"/>
    <w:rsid w:val="4269575A"/>
    <w:rsid w:val="429C2BDC"/>
    <w:rsid w:val="43CF5F6D"/>
    <w:rsid w:val="452B087C"/>
    <w:rsid w:val="453D34EC"/>
    <w:rsid w:val="46D80189"/>
    <w:rsid w:val="47D14002"/>
    <w:rsid w:val="48C51C27"/>
    <w:rsid w:val="49FB7A05"/>
    <w:rsid w:val="4AD30CE2"/>
    <w:rsid w:val="4B0D793D"/>
    <w:rsid w:val="4EE91BA4"/>
    <w:rsid w:val="4F870321"/>
    <w:rsid w:val="4FC320A4"/>
    <w:rsid w:val="5062354E"/>
    <w:rsid w:val="512E6429"/>
    <w:rsid w:val="539E1850"/>
    <w:rsid w:val="54A204E0"/>
    <w:rsid w:val="54FF1AF2"/>
    <w:rsid w:val="5632574B"/>
    <w:rsid w:val="56385581"/>
    <w:rsid w:val="57041F68"/>
    <w:rsid w:val="575C65B5"/>
    <w:rsid w:val="592D466D"/>
    <w:rsid w:val="5A525CDB"/>
    <w:rsid w:val="5B562C8C"/>
    <w:rsid w:val="5C5461EC"/>
    <w:rsid w:val="5D930B63"/>
    <w:rsid w:val="5FC229FE"/>
    <w:rsid w:val="6460271F"/>
    <w:rsid w:val="65DB494A"/>
    <w:rsid w:val="662D58EC"/>
    <w:rsid w:val="667F6764"/>
    <w:rsid w:val="672B57AA"/>
    <w:rsid w:val="689F4DD8"/>
    <w:rsid w:val="69B76E1B"/>
    <w:rsid w:val="6AC81BDB"/>
    <w:rsid w:val="6B147AD9"/>
    <w:rsid w:val="6D214493"/>
    <w:rsid w:val="6F41777E"/>
    <w:rsid w:val="6FD768EA"/>
    <w:rsid w:val="6FEE763F"/>
    <w:rsid w:val="704D7E4A"/>
    <w:rsid w:val="713D0AEE"/>
    <w:rsid w:val="72847B8D"/>
    <w:rsid w:val="72B012AF"/>
    <w:rsid w:val="73E32CD2"/>
    <w:rsid w:val="74BD6C88"/>
    <w:rsid w:val="74F82762"/>
    <w:rsid w:val="763C17CF"/>
    <w:rsid w:val="778B3649"/>
    <w:rsid w:val="77AA5C57"/>
    <w:rsid w:val="77B22D86"/>
    <w:rsid w:val="77DD29D0"/>
    <w:rsid w:val="77ED0D11"/>
    <w:rsid w:val="782D49C8"/>
    <w:rsid w:val="7915037A"/>
    <w:rsid w:val="791725F1"/>
    <w:rsid w:val="7B1060AF"/>
    <w:rsid w:val="7C4A475D"/>
    <w:rsid w:val="7D640F34"/>
    <w:rsid w:val="7D8E1F1C"/>
    <w:rsid w:val="7D956B25"/>
    <w:rsid w:val="7DA4016C"/>
    <w:rsid w:val="7DCE6167"/>
    <w:rsid w:val="7E093709"/>
    <w:rsid w:val="7E1E0617"/>
    <w:rsid w:val="7EAD5843"/>
    <w:rsid w:val="7F1355C8"/>
    <w:rsid w:val="7F743FDE"/>
    <w:rsid w:val="7F875377"/>
    <w:rsid w:val="7FC93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styleId="9">
    <w:name w:val="FollowedHyperlink"/>
    <w:basedOn w:val="7"/>
    <w:semiHidden/>
    <w:unhideWhenUsed/>
    <w:qFormat/>
    <w:uiPriority w:val="99"/>
    <w:rPr>
      <w:color w:val="800080"/>
      <w:u w:val="single"/>
    </w:rPr>
  </w:style>
  <w:style w:type="character" w:styleId="10">
    <w:name w:val="Hyperlink"/>
    <w:basedOn w:val="7"/>
    <w:unhideWhenUsed/>
    <w:qFormat/>
    <w:uiPriority w:val="99"/>
    <w:rPr>
      <w:color w:val="0000FF"/>
      <w:u w:val="single"/>
    </w:rPr>
  </w:style>
  <w:style w:type="character" w:customStyle="1" w:styleId="11">
    <w:name w:val="js_darkmode__9"/>
    <w:basedOn w:val="7"/>
    <w:qFormat/>
    <w:uiPriority w:val="0"/>
  </w:style>
  <w:style w:type="character" w:customStyle="1" w:styleId="12">
    <w:name w:val="js_darkmode__10"/>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847</Words>
  <Characters>2477</Characters>
  <Lines>30</Lines>
  <Paragraphs>8</Paragraphs>
  <TotalTime>10</TotalTime>
  <ScaleCrop>false</ScaleCrop>
  <LinksUpToDate>false</LinksUpToDate>
  <CharactersWithSpaces>2482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2024-02-25T06:00:00Z</dcterms:created>
  <dc:creator>戴国祥 戴国祥</dc:creator>
  <cp:lastModifiedBy>晨琛</cp:lastModifiedBy>
  <dcterms:modified xsi:type="dcterms:W3CDTF">2025-04-03T00:39:16Z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7DCA5AF0648540A5A48730CCD84FF83A_13</vt:lpwstr>
  </property>
  <property fmtid="{D5CDD505-2E9C-101B-9397-08002B2CF9AE}" pid="4" name="KSOTemplateDocerSaveRecord">
    <vt:lpwstr>eyJoZGlkIjoiYTU4MTc1N2Y2MDAzYTMzNWJmNTM4MTdmYzAzZTEyYjQiLCJ1c2VySWQiOiIxOTc2OTc0OTMifQ==</vt:lpwstr>
  </property>
</Properties>
</file>